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D8E2" w14:textId="58D03315" w:rsidR="0007061E" w:rsidRPr="00F808B3" w:rsidDel="00BE585F" w:rsidRDefault="00893B8A" w:rsidP="004905E1">
      <w:pPr>
        <w:tabs>
          <w:tab w:val="left" w:pos="-720"/>
          <w:tab w:val="left" w:pos="0"/>
        </w:tabs>
        <w:suppressAutoHyphens/>
        <w:ind w:left="720" w:hanging="720"/>
        <w:jc w:val="center"/>
        <w:rPr>
          <w:rFonts w:ascii="Arial" w:hAnsi="Arial" w:cs="Arial"/>
          <w:b/>
          <w:spacing w:val="-2"/>
          <w:sz w:val="22"/>
          <w:szCs w:val="22"/>
        </w:rPr>
      </w:pPr>
      <w:r w:rsidRPr="00F808B3">
        <w:rPr>
          <w:rFonts w:ascii="Arial" w:hAnsi="Arial" w:cs="Arial"/>
          <w:b/>
          <w:spacing w:val="-2"/>
          <w:sz w:val="22"/>
          <w:szCs w:val="22"/>
        </w:rPr>
        <w:t>GENERAL PROVISIONS FOR JUDGMENTS</w:t>
      </w:r>
    </w:p>
    <w:p w14:paraId="7FCD6A1F" w14:textId="066D182F" w:rsidR="00A72854" w:rsidRPr="00F808B3" w:rsidRDefault="00A72854">
      <w:pPr>
        <w:tabs>
          <w:tab w:val="left" w:pos="-720"/>
          <w:tab w:val="left" w:pos="0"/>
        </w:tabs>
        <w:suppressAutoHyphens/>
        <w:ind w:left="720" w:hanging="720"/>
        <w:jc w:val="both"/>
        <w:rPr>
          <w:rFonts w:ascii="Arial" w:hAnsi="Arial" w:cs="Arial"/>
          <w:spacing w:val="-2"/>
          <w:sz w:val="22"/>
          <w:szCs w:val="22"/>
        </w:rPr>
      </w:pPr>
    </w:p>
    <w:p w14:paraId="42155AD3" w14:textId="46562214" w:rsidR="008F23BA" w:rsidRPr="00F808B3" w:rsidRDefault="00A72854"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r>
      <w:r w:rsidR="008F23BA" w:rsidRPr="00F808B3">
        <w:rPr>
          <w:rFonts w:ascii="Arial" w:hAnsi="Arial" w:cs="Arial"/>
          <w:spacing w:val="-2"/>
          <w:sz w:val="22"/>
          <w:szCs w:val="22"/>
        </w:rPr>
        <w:t>When saving drafts, save each new draft separately as opposed to saving over an earlier draft so you can track your changes and revisions.  E.g. Judgment v. 7, or Judgment with client’s revisions, etc.  (</w:t>
      </w:r>
      <w:proofErr w:type="gramStart"/>
      <w:r w:rsidR="008F23BA" w:rsidRPr="00F808B3">
        <w:rPr>
          <w:rFonts w:ascii="Arial" w:hAnsi="Arial" w:cs="Arial"/>
          <w:spacing w:val="-2"/>
          <w:sz w:val="22"/>
          <w:szCs w:val="22"/>
        </w:rPr>
        <w:t>when</w:t>
      </w:r>
      <w:proofErr w:type="gramEnd"/>
      <w:r w:rsidR="008F23BA" w:rsidRPr="00F808B3">
        <w:rPr>
          <w:rFonts w:ascii="Arial" w:hAnsi="Arial" w:cs="Arial"/>
          <w:spacing w:val="-2"/>
          <w:sz w:val="22"/>
          <w:szCs w:val="22"/>
        </w:rPr>
        <w:t xml:space="preserve"> tendering the document electronically to opposing party or counsel name the document appropriately such as “draft to opposing party” “proposed final judgment” </w:t>
      </w:r>
      <w:proofErr w:type="spellStart"/>
      <w:r w:rsidR="008F23BA" w:rsidRPr="00F808B3">
        <w:rPr>
          <w:rFonts w:ascii="Arial" w:hAnsi="Arial" w:cs="Arial"/>
          <w:spacing w:val="-2"/>
          <w:sz w:val="22"/>
          <w:szCs w:val="22"/>
        </w:rPr>
        <w:t>etc</w:t>
      </w:r>
      <w:proofErr w:type="spellEnd"/>
      <w:r w:rsidR="008F23BA" w:rsidRPr="00F808B3">
        <w:rPr>
          <w:rFonts w:ascii="Arial" w:hAnsi="Arial" w:cs="Arial"/>
          <w:spacing w:val="-2"/>
          <w:sz w:val="22"/>
          <w:szCs w:val="22"/>
        </w:rPr>
        <w:t xml:space="preserve"> so as not to reveal confidential information or the revision process.)</w:t>
      </w:r>
    </w:p>
    <w:p w14:paraId="725C9E0A" w14:textId="77777777" w:rsidR="008F23BA" w:rsidRPr="00F808B3" w:rsidRDefault="008F23BA" w:rsidP="001479F3">
      <w:pPr>
        <w:tabs>
          <w:tab w:val="left" w:pos="-720"/>
          <w:tab w:val="left" w:pos="0"/>
        </w:tabs>
        <w:suppressAutoHyphens/>
        <w:ind w:left="720" w:hanging="720"/>
        <w:jc w:val="both"/>
        <w:rPr>
          <w:rFonts w:ascii="Arial" w:hAnsi="Arial" w:cs="Arial"/>
          <w:spacing w:val="-2"/>
          <w:sz w:val="22"/>
          <w:szCs w:val="22"/>
        </w:rPr>
      </w:pPr>
    </w:p>
    <w:p w14:paraId="5DEDA577" w14:textId="63D2AA1E" w:rsidR="008F23BA" w:rsidRPr="00F808B3" w:rsidRDefault="00893B8A" w:rsidP="008F23BA">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8F23BA" w:rsidRPr="00F808B3">
        <w:rPr>
          <w:rFonts w:ascii="Arial" w:hAnsi="Arial" w:cs="Arial"/>
          <w:spacing w:val="-2"/>
          <w:sz w:val="22"/>
          <w:szCs w:val="22"/>
        </w:rPr>
        <w:tab/>
      </w:r>
      <w:r w:rsidR="0007061E" w:rsidRPr="00F808B3">
        <w:rPr>
          <w:rFonts w:ascii="Arial" w:hAnsi="Arial" w:cs="Arial"/>
          <w:spacing w:val="-2"/>
          <w:sz w:val="22"/>
          <w:szCs w:val="22"/>
        </w:rPr>
        <w:t xml:space="preserve">Caption the document consistent with ORCP 67: General Judgment, Limited Judgment, </w:t>
      </w:r>
      <w:proofErr w:type="spellStart"/>
      <w:r w:rsidR="0007061E" w:rsidRPr="00F808B3">
        <w:rPr>
          <w:rFonts w:ascii="Arial" w:hAnsi="Arial" w:cs="Arial"/>
          <w:spacing w:val="-2"/>
          <w:sz w:val="22"/>
          <w:szCs w:val="22"/>
        </w:rPr>
        <w:t>etc</w:t>
      </w:r>
      <w:proofErr w:type="spellEnd"/>
      <w:r w:rsidR="0067773D" w:rsidRPr="00F808B3">
        <w:rPr>
          <w:rFonts w:ascii="Arial" w:hAnsi="Arial" w:cs="Arial"/>
          <w:spacing w:val="-2"/>
          <w:sz w:val="22"/>
          <w:szCs w:val="22"/>
        </w:rPr>
        <w:t>, and state such other information as may be relevant including whether the judgment is by default or stipulation, what it pertains to, and whether a money award is included:  E.g. General Judgment of Dissolution of Marriage (Stipulated) and Money Award.</w:t>
      </w:r>
    </w:p>
    <w:p w14:paraId="00B7FC22" w14:textId="77777777" w:rsidR="008F23BA" w:rsidRPr="00F808B3" w:rsidRDefault="008F23BA" w:rsidP="001479F3">
      <w:pPr>
        <w:tabs>
          <w:tab w:val="left" w:pos="-720"/>
          <w:tab w:val="left" w:pos="0"/>
        </w:tabs>
        <w:suppressAutoHyphens/>
        <w:ind w:left="720" w:hanging="720"/>
        <w:jc w:val="both"/>
        <w:rPr>
          <w:rFonts w:ascii="Arial" w:hAnsi="Arial" w:cs="Arial"/>
          <w:spacing w:val="-2"/>
          <w:sz w:val="22"/>
          <w:szCs w:val="22"/>
        </w:rPr>
      </w:pPr>
    </w:p>
    <w:p w14:paraId="04BA723D" w14:textId="4ADFF8EB" w:rsidR="00C36ED3" w:rsidRPr="00F808B3" w:rsidRDefault="00893B8A"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8F23BA" w:rsidRPr="00F808B3">
        <w:rPr>
          <w:rFonts w:ascii="Arial" w:hAnsi="Arial" w:cs="Arial"/>
          <w:spacing w:val="-2"/>
          <w:sz w:val="22"/>
          <w:szCs w:val="22"/>
        </w:rPr>
        <w:tab/>
      </w:r>
      <w:r w:rsidR="00A72854" w:rsidRPr="00F808B3">
        <w:rPr>
          <w:rFonts w:ascii="Arial" w:hAnsi="Arial" w:cs="Arial"/>
          <w:spacing w:val="-2"/>
          <w:sz w:val="22"/>
          <w:szCs w:val="22"/>
        </w:rPr>
        <w:t xml:space="preserve">Do NOT include </w:t>
      </w:r>
      <w:r w:rsidR="008F23BA" w:rsidRPr="00F808B3">
        <w:rPr>
          <w:rFonts w:ascii="Arial" w:hAnsi="Arial" w:cs="Arial"/>
          <w:spacing w:val="-2"/>
          <w:sz w:val="22"/>
          <w:szCs w:val="22"/>
        </w:rPr>
        <w:t xml:space="preserve">confidential </w:t>
      </w:r>
      <w:r w:rsidR="00A72854" w:rsidRPr="00F808B3">
        <w:rPr>
          <w:rFonts w:ascii="Arial" w:hAnsi="Arial" w:cs="Arial"/>
          <w:spacing w:val="-2"/>
          <w:sz w:val="22"/>
          <w:szCs w:val="22"/>
        </w:rPr>
        <w:t xml:space="preserve">information that </w:t>
      </w:r>
      <w:proofErr w:type="gramStart"/>
      <w:r w:rsidR="00A72854" w:rsidRPr="00F808B3">
        <w:rPr>
          <w:rFonts w:ascii="Arial" w:hAnsi="Arial" w:cs="Arial"/>
          <w:spacing w:val="-2"/>
          <w:sz w:val="22"/>
          <w:szCs w:val="22"/>
        </w:rPr>
        <w:t>is required to</w:t>
      </w:r>
      <w:proofErr w:type="gramEnd"/>
      <w:r w:rsidR="00A72854" w:rsidRPr="00F808B3">
        <w:rPr>
          <w:rFonts w:ascii="Arial" w:hAnsi="Arial" w:cs="Arial"/>
          <w:spacing w:val="-2"/>
          <w:sz w:val="22"/>
          <w:szCs w:val="22"/>
        </w:rPr>
        <w:t xml:space="preserve"> </w:t>
      </w:r>
      <w:proofErr w:type="gramStart"/>
      <w:r w:rsidR="00A72854" w:rsidRPr="00F808B3">
        <w:rPr>
          <w:rFonts w:ascii="Arial" w:hAnsi="Arial" w:cs="Arial"/>
          <w:spacing w:val="-2"/>
          <w:sz w:val="22"/>
          <w:szCs w:val="22"/>
        </w:rPr>
        <w:t>be segregated</w:t>
      </w:r>
      <w:proofErr w:type="gramEnd"/>
      <w:r w:rsidR="00A72854" w:rsidRPr="00F808B3">
        <w:rPr>
          <w:rFonts w:ascii="Arial" w:hAnsi="Arial" w:cs="Arial"/>
          <w:spacing w:val="-2"/>
          <w:sz w:val="22"/>
          <w:szCs w:val="22"/>
        </w:rPr>
        <w:t>, such as dates of birth and social security numbers.</w:t>
      </w:r>
      <w:r w:rsidR="00BE585F" w:rsidRPr="00F808B3">
        <w:rPr>
          <w:rFonts w:ascii="Arial" w:hAnsi="Arial" w:cs="Arial"/>
          <w:spacing w:val="-2"/>
          <w:sz w:val="22"/>
          <w:szCs w:val="22"/>
        </w:rPr>
        <w:t xml:space="preserve">  This does </w:t>
      </w:r>
      <w:r w:rsidR="00F74BD8">
        <w:rPr>
          <w:rFonts w:ascii="Arial" w:hAnsi="Arial" w:cs="Arial"/>
          <w:spacing w:val="-2"/>
          <w:sz w:val="22"/>
          <w:szCs w:val="22"/>
        </w:rPr>
        <w:t xml:space="preserve">NOT </w:t>
      </w:r>
      <w:proofErr w:type="gramStart"/>
      <w:r w:rsidR="00BE585F" w:rsidRPr="00F808B3">
        <w:rPr>
          <w:rFonts w:ascii="Arial" w:hAnsi="Arial" w:cs="Arial"/>
          <w:spacing w:val="-2"/>
          <w:sz w:val="22"/>
          <w:szCs w:val="22"/>
        </w:rPr>
        <w:t>preclude</w:t>
      </w:r>
      <w:proofErr w:type="gramEnd"/>
      <w:r w:rsidR="00BE585F" w:rsidRPr="00F808B3">
        <w:rPr>
          <w:rFonts w:ascii="Arial" w:hAnsi="Arial" w:cs="Arial"/>
          <w:spacing w:val="-2"/>
          <w:sz w:val="22"/>
          <w:szCs w:val="22"/>
        </w:rPr>
        <w:t xml:space="preserve"> you from </w:t>
      </w:r>
      <w:r w:rsidR="0050009A" w:rsidRPr="00F808B3">
        <w:rPr>
          <w:rFonts w:ascii="Arial" w:hAnsi="Arial" w:cs="Arial"/>
          <w:spacing w:val="-2"/>
          <w:sz w:val="22"/>
          <w:szCs w:val="22"/>
        </w:rPr>
        <w:t xml:space="preserve">including information as may be </w:t>
      </w:r>
      <w:proofErr w:type="gramStart"/>
      <w:r w:rsidR="0050009A" w:rsidRPr="00F808B3">
        <w:rPr>
          <w:rFonts w:ascii="Arial" w:hAnsi="Arial" w:cs="Arial"/>
          <w:spacing w:val="-2"/>
          <w:sz w:val="22"/>
          <w:szCs w:val="22"/>
        </w:rPr>
        <w:t>appropriate including</w:t>
      </w:r>
      <w:proofErr w:type="gramEnd"/>
      <w:r w:rsidR="0050009A" w:rsidRPr="00F808B3">
        <w:rPr>
          <w:rFonts w:ascii="Arial" w:hAnsi="Arial" w:cs="Arial"/>
          <w:spacing w:val="-2"/>
          <w:sz w:val="22"/>
          <w:szCs w:val="22"/>
        </w:rPr>
        <w:t xml:space="preserve"> year of birth, last four digits of account numbers, last four of social security numbers or last four of driver license numbers</w:t>
      </w:r>
      <w:r w:rsidR="00F74BD8">
        <w:rPr>
          <w:rFonts w:ascii="Arial" w:hAnsi="Arial" w:cs="Arial"/>
          <w:spacing w:val="-2"/>
          <w:sz w:val="22"/>
          <w:szCs w:val="22"/>
        </w:rPr>
        <w:t xml:space="preserve"> (as </w:t>
      </w:r>
      <w:proofErr w:type="gramStart"/>
      <w:r w:rsidR="00F74BD8">
        <w:rPr>
          <w:rFonts w:ascii="Arial" w:hAnsi="Arial" w:cs="Arial"/>
          <w:spacing w:val="-2"/>
          <w:sz w:val="22"/>
          <w:szCs w:val="22"/>
        </w:rPr>
        <w:t>required</w:t>
      </w:r>
      <w:proofErr w:type="gramEnd"/>
      <w:r w:rsidR="00F74BD8">
        <w:rPr>
          <w:rFonts w:ascii="Arial" w:hAnsi="Arial" w:cs="Arial"/>
          <w:spacing w:val="-2"/>
          <w:sz w:val="22"/>
          <w:szCs w:val="22"/>
        </w:rPr>
        <w:t xml:space="preserve"> in a money award).  As needed r</w:t>
      </w:r>
      <w:r w:rsidR="008F23BA" w:rsidRPr="00F808B3">
        <w:rPr>
          <w:rFonts w:ascii="Arial" w:hAnsi="Arial" w:cs="Arial"/>
          <w:spacing w:val="-2"/>
          <w:sz w:val="22"/>
          <w:szCs w:val="22"/>
        </w:rPr>
        <w:t>eferenc</w:t>
      </w:r>
      <w:r w:rsidR="00F74BD8">
        <w:rPr>
          <w:rFonts w:ascii="Arial" w:hAnsi="Arial" w:cs="Arial"/>
          <w:spacing w:val="-2"/>
          <w:sz w:val="22"/>
          <w:szCs w:val="22"/>
        </w:rPr>
        <w:t>e</w:t>
      </w:r>
      <w:r w:rsidR="008F23BA" w:rsidRPr="00F808B3">
        <w:rPr>
          <w:rFonts w:ascii="Arial" w:hAnsi="Arial" w:cs="Arial"/>
          <w:spacing w:val="-2"/>
          <w:sz w:val="22"/>
          <w:szCs w:val="22"/>
        </w:rPr>
        <w:t xml:space="preserve"> that the information is “Provided as required by UTCR 2.100”.</w:t>
      </w:r>
    </w:p>
    <w:p w14:paraId="4B8B2E92" w14:textId="0309CF4F" w:rsidR="00043401" w:rsidRPr="00F808B3" w:rsidRDefault="00043401" w:rsidP="001479F3">
      <w:pPr>
        <w:tabs>
          <w:tab w:val="left" w:pos="-720"/>
          <w:tab w:val="left" w:pos="0"/>
        </w:tabs>
        <w:suppressAutoHyphens/>
        <w:ind w:left="720" w:hanging="720"/>
        <w:jc w:val="both"/>
        <w:rPr>
          <w:rFonts w:ascii="Arial" w:hAnsi="Arial" w:cs="Arial"/>
          <w:spacing w:val="-2"/>
          <w:sz w:val="22"/>
          <w:szCs w:val="22"/>
        </w:rPr>
      </w:pPr>
    </w:p>
    <w:p w14:paraId="2A62BA1B" w14:textId="6B828411" w:rsidR="00043401" w:rsidRPr="00F808B3" w:rsidRDefault="00893B8A"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043401" w:rsidRPr="00F808B3">
        <w:rPr>
          <w:rFonts w:ascii="Arial" w:hAnsi="Arial" w:cs="Arial"/>
          <w:spacing w:val="-2"/>
          <w:sz w:val="22"/>
          <w:szCs w:val="22"/>
        </w:rPr>
        <w:tab/>
        <w:t>Recite jurisdictional facts in the finding</w:t>
      </w:r>
      <w:r w:rsidR="00AD04C5" w:rsidRPr="00F808B3">
        <w:rPr>
          <w:rFonts w:ascii="Arial" w:hAnsi="Arial" w:cs="Arial"/>
          <w:spacing w:val="-2"/>
          <w:sz w:val="22"/>
          <w:szCs w:val="22"/>
        </w:rPr>
        <w:t>s</w:t>
      </w:r>
      <w:r w:rsidR="00043401" w:rsidRPr="00F808B3">
        <w:rPr>
          <w:rFonts w:ascii="Arial" w:hAnsi="Arial" w:cs="Arial"/>
          <w:spacing w:val="-2"/>
          <w:sz w:val="22"/>
          <w:szCs w:val="22"/>
        </w:rPr>
        <w:t xml:space="preserve"> including the facts neces</w:t>
      </w:r>
      <w:r w:rsidR="00AD04C5" w:rsidRPr="00F808B3">
        <w:rPr>
          <w:rFonts w:ascii="Arial" w:hAnsi="Arial" w:cs="Arial"/>
          <w:spacing w:val="-2"/>
          <w:sz w:val="22"/>
          <w:szCs w:val="22"/>
        </w:rPr>
        <w:t xml:space="preserve">sary for personal jurisdiction and subject matter jurisdiction. </w:t>
      </w:r>
    </w:p>
    <w:p w14:paraId="1031899E" w14:textId="5BD9B063" w:rsidR="003F12DF" w:rsidRPr="00F808B3" w:rsidRDefault="003F12DF" w:rsidP="001479F3">
      <w:pPr>
        <w:tabs>
          <w:tab w:val="left" w:pos="-720"/>
          <w:tab w:val="left" w:pos="0"/>
        </w:tabs>
        <w:suppressAutoHyphens/>
        <w:ind w:left="720" w:hanging="720"/>
        <w:jc w:val="both"/>
        <w:rPr>
          <w:rFonts w:ascii="Arial" w:hAnsi="Arial" w:cs="Arial"/>
          <w:spacing w:val="-2"/>
          <w:sz w:val="22"/>
          <w:szCs w:val="22"/>
        </w:rPr>
      </w:pPr>
    </w:p>
    <w:p w14:paraId="7FD4041A" w14:textId="678095AF" w:rsidR="00B749C8" w:rsidRPr="00F808B3" w:rsidRDefault="00C968A6" w:rsidP="00B749C8">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3F12DF" w:rsidRPr="00F808B3">
        <w:rPr>
          <w:rFonts w:ascii="Arial" w:hAnsi="Arial" w:cs="Arial"/>
          <w:spacing w:val="-2"/>
          <w:sz w:val="22"/>
          <w:szCs w:val="22"/>
        </w:rPr>
        <w:tab/>
      </w:r>
      <w:proofErr w:type="gramStart"/>
      <w:r w:rsidR="008F23BA" w:rsidRPr="00F808B3">
        <w:rPr>
          <w:rFonts w:ascii="Arial" w:hAnsi="Arial" w:cs="Arial"/>
          <w:spacing w:val="-2"/>
          <w:sz w:val="22"/>
          <w:szCs w:val="22"/>
        </w:rPr>
        <w:t>Comply with</w:t>
      </w:r>
      <w:proofErr w:type="gramEnd"/>
      <w:r w:rsidR="008F23BA" w:rsidRPr="00F808B3">
        <w:rPr>
          <w:rFonts w:ascii="Arial" w:hAnsi="Arial" w:cs="Arial"/>
          <w:spacing w:val="-2"/>
          <w:sz w:val="22"/>
          <w:szCs w:val="22"/>
        </w:rPr>
        <w:t xml:space="preserve"> UTCR </w:t>
      </w:r>
      <w:r w:rsidR="00B749C8" w:rsidRPr="00F808B3">
        <w:rPr>
          <w:rFonts w:ascii="Arial" w:hAnsi="Arial" w:cs="Arial"/>
          <w:spacing w:val="-2"/>
          <w:sz w:val="22"/>
          <w:szCs w:val="22"/>
        </w:rPr>
        <w:t xml:space="preserve">2.010(12) </w:t>
      </w:r>
      <w:r w:rsidR="008F23BA" w:rsidRPr="00F808B3">
        <w:rPr>
          <w:rFonts w:ascii="Arial" w:hAnsi="Arial" w:cs="Arial"/>
          <w:spacing w:val="-2"/>
          <w:sz w:val="22"/>
          <w:szCs w:val="22"/>
        </w:rPr>
        <w:t xml:space="preserve">Leave sufficient room for the judgment to </w:t>
      </w:r>
      <w:proofErr w:type="gramStart"/>
      <w:r w:rsidR="008F23BA" w:rsidRPr="00F808B3">
        <w:rPr>
          <w:rFonts w:ascii="Arial" w:hAnsi="Arial" w:cs="Arial"/>
          <w:spacing w:val="-2"/>
          <w:sz w:val="22"/>
          <w:szCs w:val="22"/>
        </w:rPr>
        <w:t>be dated</w:t>
      </w:r>
      <w:proofErr w:type="gramEnd"/>
      <w:r w:rsidR="008F23BA" w:rsidRPr="00F808B3">
        <w:rPr>
          <w:rFonts w:ascii="Arial" w:hAnsi="Arial" w:cs="Arial"/>
          <w:spacing w:val="-2"/>
          <w:sz w:val="22"/>
          <w:szCs w:val="22"/>
        </w:rPr>
        <w:t xml:space="preserve"> electronically and signed electronically by the judge</w:t>
      </w:r>
      <w:r w:rsidR="00B749C8" w:rsidRPr="00F808B3">
        <w:rPr>
          <w:rFonts w:ascii="Arial" w:hAnsi="Arial" w:cs="Arial"/>
          <w:spacing w:val="-2"/>
          <w:sz w:val="22"/>
          <w:szCs w:val="22"/>
        </w:rPr>
        <w:t xml:space="preserve"> (1.5 inches of blank space from the last line of text before the signature line for the judge</w:t>
      </w:r>
      <w:r w:rsidR="008F23BA" w:rsidRPr="00F808B3">
        <w:rPr>
          <w:rFonts w:ascii="Arial" w:hAnsi="Arial" w:cs="Arial"/>
          <w:spacing w:val="-2"/>
          <w:sz w:val="22"/>
          <w:szCs w:val="22"/>
        </w:rPr>
        <w:t>.</w:t>
      </w:r>
      <w:r w:rsidR="00B749C8" w:rsidRPr="00F808B3">
        <w:rPr>
          <w:rFonts w:ascii="Arial" w:hAnsi="Arial" w:cs="Arial"/>
          <w:spacing w:val="-2"/>
          <w:sz w:val="22"/>
          <w:szCs w:val="22"/>
        </w:rPr>
        <w:t xml:space="preserve">)  Do not date the judge’s signature line.  The judge’s signature must appear on a page with at least two lines of text appearing before the signature line.  (To avoid a “floating” judge’s signature on an otherwise blank page which would allow it to </w:t>
      </w:r>
      <w:proofErr w:type="gramStart"/>
      <w:r w:rsidR="00B749C8" w:rsidRPr="00F808B3">
        <w:rPr>
          <w:rFonts w:ascii="Arial" w:hAnsi="Arial" w:cs="Arial"/>
          <w:spacing w:val="-2"/>
          <w:sz w:val="22"/>
          <w:szCs w:val="22"/>
        </w:rPr>
        <w:t>be attached</w:t>
      </w:r>
      <w:proofErr w:type="gramEnd"/>
      <w:r w:rsidR="00B749C8" w:rsidRPr="00F808B3">
        <w:rPr>
          <w:rFonts w:ascii="Arial" w:hAnsi="Arial" w:cs="Arial"/>
          <w:spacing w:val="-2"/>
          <w:sz w:val="22"/>
          <w:szCs w:val="22"/>
        </w:rPr>
        <w:t xml:space="preserve"> to anything.)</w:t>
      </w:r>
    </w:p>
    <w:p w14:paraId="65AC7F29" w14:textId="77777777" w:rsidR="003F12DF" w:rsidRPr="00F808B3" w:rsidRDefault="003F12DF" w:rsidP="001479F3">
      <w:pPr>
        <w:tabs>
          <w:tab w:val="left" w:pos="-720"/>
          <w:tab w:val="left" w:pos="0"/>
        </w:tabs>
        <w:suppressAutoHyphens/>
        <w:ind w:left="720" w:hanging="720"/>
        <w:jc w:val="both"/>
        <w:rPr>
          <w:rFonts w:ascii="Arial" w:hAnsi="Arial" w:cs="Arial"/>
          <w:spacing w:val="-2"/>
          <w:sz w:val="22"/>
          <w:szCs w:val="22"/>
        </w:rPr>
      </w:pPr>
    </w:p>
    <w:p w14:paraId="5E7757F0" w14:textId="3CBA1F17" w:rsidR="003F12DF"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3F12DF" w:rsidRPr="00F808B3">
        <w:rPr>
          <w:rFonts w:ascii="Arial" w:hAnsi="Arial" w:cs="Arial"/>
          <w:spacing w:val="-2"/>
          <w:sz w:val="22"/>
          <w:szCs w:val="22"/>
        </w:rPr>
        <w:tab/>
      </w:r>
      <w:r w:rsidR="00B749C8" w:rsidRPr="00F808B3">
        <w:rPr>
          <w:rFonts w:ascii="Arial" w:hAnsi="Arial" w:cs="Arial"/>
          <w:spacing w:val="-2"/>
          <w:sz w:val="22"/>
          <w:szCs w:val="22"/>
        </w:rPr>
        <w:t xml:space="preserve">Be mindful of what signatures are </w:t>
      </w:r>
      <w:proofErr w:type="gramStart"/>
      <w:r w:rsidR="00B749C8" w:rsidRPr="00F808B3">
        <w:rPr>
          <w:rFonts w:ascii="Arial" w:hAnsi="Arial" w:cs="Arial"/>
          <w:spacing w:val="-2"/>
          <w:sz w:val="22"/>
          <w:szCs w:val="22"/>
        </w:rPr>
        <w:t>required</w:t>
      </w:r>
      <w:proofErr w:type="gramEnd"/>
      <w:r w:rsidR="00B749C8" w:rsidRPr="00F808B3">
        <w:rPr>
          <w:rFonts w:ascii="Arial" w:hAnsi="Arial" w:cs="Arial"/>
          <w:spacing w:val="-2"/>
          <w:sz w:val="22"/>
          <w:szCs w:val="22"/>
        </w:rPr>
        <w:t xml:space="preserve">.  A stipulated order will require the signature of parties </w:t>
      </w:r>
      <w:r w:rsidR="00E46022" w:rsidRPr="00F808B3">
        <w:rPr>
          <w:rFonts w:ascii="Arial" w:hAnsi="Arial" w:cs="Arial"/>
          <w:spacing w:val="-2"/>
          <w:sz w:val="22"/>
          <w:szCs w:val="22"/>
        </w:rPr>
        <w:t xml:space="preserve">or their counsel unless consented to in open court on the record.  If the settlement has </w:t>
      </w:r>
      <w:proofErr w:type="gramStart"/>
      <w:r w:rsidR="00E46022" w:rsidRPr="00F808B3">
        <w:rPr>
          <w:rFonts w:ascii="Arial" w:hAnsi="Arial" w:cs="Arial"/>
          <w:spacing w:val="-2"/>
          <w:sz w:val="22"/>
          <w:szCs w:val="22"/>
        </w:rPr>
        <w:t>been placed</w:t>
      </w:r>
      <w:proofErr w:type="gramEnd"/>
      <w:r w:rsidR="00E46022" w:rsidRPr="00F808B3">
        <w:rPr>
          <w:rFonts w:ascii="Arial" w:hAnsi="Arial" w:cs="Arial"/>
          <w:spacing w:val="-2"/>
          <w:sz w:val="22"/>
          <w:szCs w:val="22"/>
        </w:rPr>
        <w:t xml:space="preserve"> on the record the parties’ signatures are not necessary.  (If a case settles last minute, best practice is to place the settlement on the record unless a judgment has been </w:t>
      </w:r>
      <w:proofErr w:type="gramStart"/>
      <w:r w:rsidR="00E46022" w:rsidRPr="00F808B3">
        <w:rPr>
          <w:rFonts w:ascii="Arial" w:hAnsi="Arial" w:cs="Arial"/>
          <w:spacing w:val="-2"/>
          <w:sz w:val="22"/>
          <w:szCs w:val="22"/>
        </w:rPr>
        <w:t>submitted</w:t>
      </w:r>
      <w:proofErr w:type="gramEnd"/>
      <w:r w:rsidR="00E46022" w:rsidRPr="00F808B3">
        <w:rPr>
          <w:rFonts w:ascii="Arial" w:hAnsi="Arial" w:cs="Arial"/>
          <w:spacing w:val="-2"/>
          <w:sz w:val="22"/>
          <w:szCs w:val="22"/>
        </w:rPr>
        <w:t xml:space="preserve"> to the court prior to the date of trial or hearing.) </w:t>
      </w:r>
      <w:r w:rsidR="00F74BD8">
        <w:rPr>
          <w:rFonts w:ascii="Arial" w:hAnsi="Arial" w:cs="Arial"/>
          <w:spacing w:val="-2"/>
          <w:sz w:val="22"/>
          <w:szCs w:val="22"/>
        </w:rPr>
        <w:t xml:space="preserve"> Notarization may </w:t>
      </w:r>
      <w:proofErr w:type="gramStart"/>
      <w:r w:rsidR="00F74BD8">
        <w:rPr>
          <w:rFonts w:ascii="Arial" w:hAnsi="Arial" w:cs="Arial"/>
          <w:spacing w:val="-2"/>
          <w:sz w:val="22"/>
          <w:szCs w:val="22"/>
        </w:rPr>
        <w:t>be needed</w:t>
      </w:r>
      <w:proofErr w:type="gramEnd"/>
      <w:r w:rsidR="00F74BD8">
        <w:rPr>
          <w:rFonts w:ascii="Arial" w:hAnsi="Arial" w:cs="Arial"/>
          <w:spacing w:val="-2"/>
          <w:sz w:val="22"/>
          <w:szCs w:val="22"/>
        </w:rPr>
        <w:t xml:space="preserve"> when transferring real property in a stipulated judgment.</w:t>
      </w:r>
      <w:r w:rsidR="00E46022" w:rsidRPr="00F808B3">
        <w:rPr>
          <w:rFonts w:ascii="Arial" w:hAnsi="Arial" w:cs="Arial"/>
          <w:spacing w:val="-2"/>
          <w:sz w:val="22"/>
          <w:szCs w:val="22"/>
        </w:rPr>
        <w:t xml:space="preserve"> </w:t>
      </w:r>
      <w:r w:rsidR="00B749C8" w:rsidRPr="00F808B3">
        <w:rPr>
          <w:rFonts w:ascii="Arial" w:hAnsi="Arial" w:cs="Arial"/>
          <w:spacing w:val="-2"/>
          <w:sz w:val="22"/>
          <w:szCs w:val="22"/>
        </w:rPr>
        <w:t xml:space="preserve"> </w:t>
      </w:r>
    </w:p>
    <w:p w14:paraId="6889734B" w14:textId="77777777" w:rsidR="003F12DF" w:rsidRPr="00F808B3" w:rsidRDefault="003F12DF" w:rsidP="001479F3">
      <w:pPr>
        <w:tabs>
          <w:tab w:val="left" w:pos="-720"/>
          <w:tab w:val="left" w:pos="0"/>
        </w:tabs>
        <w:suppressAutoHyphens/>
        <w:ind w:left="720" w:hanging="720"/>
        <w:jc w:val="both"/>
        <w:rPr>
          <w:rFonts w:ascii="Arial" w:hAnsi="Arial" w:cs="Arial"/>
          <w:spacing w:val="-2"/>
          <w:sz w:val="22"/>
          <w:szCs w:val="22"/>
        </w:rPr>
      </w:pPr>
    </w:p>
    <w:p w14:paraId="74FB6BF5" w14:textId="3106F296" w:rsidR="00B1295B"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3F12DF" w:rsidRPr="00F808B3">
        <w:rPr>
          <w:rFonts w:ascii="Arial" w:hAnsi="Arial" w:cs="Arial"/>
          <w:spacing w:val="-2"/>
          <w:sz w:val="22"/>
          <w:szCs w:val="22"/>
        </w:rPr>
        <w:tab/>
        <w:t>In preparing judgments allot sufficient time to circulate to your client for CAREFUL review prior to tendering the proposed judgment to opposing counsel</w:t>
      </w:r>
      <w:r w:rsidR="00E46022" w:rsidRPr="00F808B3">
        <w:rPr>
          <w:rFonts w:ascii="Arial" w:hAnsi="Arial" w:cs="Arial"/>
          <w:spacing w:val="-2"/>
          <w:sz w:val="22"/>
          <w:szCs w:val="22"/>
        </w:rPr>
        <w:t>/party</w:t>
      </w:r>
      <w:r w:rsidR="003F12DF" w:rsidRPr="00F808B3">
        <w:rPr>
          <w:rFonts w:ascii="Arial" w:hAnsi="Arial" w:cs="Arial"/>
          <w:spacing w:val="-2"/>
          <w:sz w:val="22"/>
          <w:szCs w:val="22"/>
        </w:rPr>
        <w:t>.</w:t>
      </w:r>
      <w:r w:rsidR="00E46022" w:rsidRPr="00F808B3">
        <w:rPr>
          <w:rFonts w:ascii="Arial" w:hAnsi="Arial" w:cs="Arial"/>
          <w:spacing w:val="-2"/>
          <w:sz w:val="22"/>
          <w:szCs w:val="22"/>
        </w:rPr>
        <w:t xml:space="preserve">  Best practice is to h</w:t>
      </w:r>
      <w:r w:rsidR="003F12DF" w:rsidRPr="00F808B3">
        <w:rPr>
          <w:rFonts w:ascii="Arial" w:hAnsi="Arial" w:cs="Arial"/>
          <w:spacing w:val="-2"/>
          <w:sz w:val="22"/>
          <w:szCs w:val="22"/>
        </w:rPr>
        <w:t xml:space="preserve">ave your client approve the </w:t>
      </w:r>
      <w:r w:rsidR="00B1295B" w:rsidRPr="00F808B3">
        <w:rPr>
          <w:rFonts w:ascii="Arial" w:hAnsi="Arial" w:cs="Arial"/>
          <w:spacing w:val="-2"/>
          <w:sz w:val="22"/>
          <w:szCs w:val="22"/>
        </w:rPr>
        <w:t xml:space="preserve">judgment in writing via an email of consent, </w:t>
      </w:r>
      <w:proofErr w:type="gramStart"/>
      <w:r w:rsidR="00B1295B" w:rsidRPr="00F808B3">
        <w:rPr>
          <w:rFonts w:ascii="Arial" w:hAnsi="Arial" w:cs="Arial"/>
          <w:spacing w:val="-2"/>
          <w:sz w:val="22"/>
          <w:szCs w:val="22"/>
        </w:rPr>
        <w:t>initialing</w:t>
      </w:r>
      <w:proofErr w:type="gramEnd"/>
      <w:r w:rsidR="00B1295B" w:rsidRPr="00F808B3">
        <w:rPr>
          <w:rFonts w:ascii="Arial" w:hAnsi="Arial" w:cs="Arial"/>
          <w:spacing w:val="-2"/>
          <w:sz w:val="22"/>
          <w:szCs w:val="22"/>
        </w:rPr>
        <w:t xml:space="preserve"> a paper draft, or other written assent.</w:t>
      </w:r>
    </w:p>
    <w:p w14:paraId="3FB0F604" w14:textId="77777777" w:rsidR="00B1295B" w:rsidRPr="00F808B3" w:rsidRDefault="00B1295B" w:rsidP="001479F3">
      <w:pPr>
        <w:tabs>
          <w:tab w:val="left" w:pos="-720"/>
          <w:tab w:val="left" w:pos="0"/>
        </w:tabs>
        <w:suppressAutoHyphens/>
        <w:ind w:left="720" w:hanging="720"/>
        <w:jc w:val="both"/>
        <w:rPr>
          <w:rFonts w:ascii="Arial" w:hAnsi="Arial" w:cs="Arial"/>
          <w:spacing w:val="-2"/>
          <w:sz w:val="22"/>
          <w:szCs w:val="22"/>
        </w:rPr>
      </w:pPr>
    </w:p>
    <w:p w14:paraId="7606CC99" w14:textId="11EE929E" w:rsidR="00B1295B"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B1295B" w:rsidRPr="00F808B3">
        <w:rPr>
          <w:rFonts w:ascii="Arial" w:hAnsi="Arial" w:cs="Arial"/>
          <w:spacing w:val="-2"/>
          <w:sz w:val="22"/>
          <w:szCs w:val="22"/>
        </w:rPr>
        <w:tab/>
        <w:t xml:space="preserve">In drafting the judgment review the initiating and responsive pleadings to see that all issues raised </w:t>
      </w:r>
      <w:proofErr w:type="gramStart"/>
      <w:r w:rsidR="00B1295B" w:rsidRPr="00F808B3">
        <w:rPr>
          <w:rFonts w:ascii="Arial" w:hAnsi="Arial" w:cs="Arial"/>
          <w:spacing w:val="-2"/>
          <w:sz w:val="22"/>
          <w:szCs w:val="22"/>
        </w:rPr>
        <w:t>are addressed</w:t>
      </w:r>
      <w:proofErr w:type="gramEnd"/>
      <w:r w:rsidR="00B1295B" w:rsidRPr="00F808B3">
        <w:rPr>
          <w:rFonts w:ascii="Arial" w:hAnsi="Arial" w:cs="Arial"/>
          <w:spacing w:val="-2"/>
          <w:sz w:val="22"/>
          <w:szCs w:val="22"/>
        </w:rPr>
        <w:t xml:space="preserve"> and disposed of</w:t>
      </w:r>
      <w:r w:rsidR="004B6612" w:rsidRPr="00F808B3">
        <w:rPr>
          <w:rFonts w:ascii="Arial" w:hAnsi="Arial" w:cs="Arial"/>
          <w:spacing w:val="-2"/>
          <w:sz w:val="22"/>
          <w:szCs w:val="22"/>
        </w:rPr>
        <w:t>.</w:t>
      </w:r>
      <w:r w:rsidR="00F74BD8">
        <w:rPr>
          <w:rFonts w:ascii="Arial" w:hAnsi="Arial" w:cs="Arial"/>
          <w:spacing w:val="-2"/>
          <w:sz w:val="22"/>
          <w:szCs w:val="22"/>
        </w:rPr>
        <w:t xml:space="preserve">  </w:t>
      </w:r>
    </w:p>
    <w:p w14:paraId="7EFD5575" w14:textId="26857390" w:rsidR="0067773D" w:rsidRPr="00F808B3" w:rsidRDefault="0067773D" w:rsidP="001479F3">
      <w:pPr>
        <w:tabs>
          <w:tab w:val="left" w:pos="-720"/>
          <w:tab w:val="left" w:pos="0"/>
        </w:tabs>
        <w:suppressAutoHyphens/>
        <w:ind w:left="720" w:hanging="720"/>
        <w:jc w:val="both"/>
        <w:rPr>
          <w:rFonts w:ascii="Arial" w:hAnsi="Arial" w:cs="Arial"/>
          <w:spacing w:val="-2"/>
          <w:sz w:val="22"/>
          <w:szCs w:val="22"/>
        </w:rPr>
      </w:pPr>
    </w:p>
    <w:p w14:paraId="68AF33CD" w14:textId="4F70AFDF" w:rsidR="0067773D"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67773D" w:rsidRPr="00F808B3">
        <w:rPr>
          <w:rFonts w:ascii="Arial" w:hAnsi="Arial" w:cs="Arial"/>
          <w:spacing w:val="-2"/>
          <w:sz w:val="22"/>
          <w:szCs w:val="22"/>
        </w:rPr>
        <w:tab/>
        <w:t xml:space="preserve">If you </w:t>
      </w:r>
      <w:proofErr w:type="gramStart"/>
      <w:r w:rsidR="0067773D" w:rsidRPr="00F808B3">
        <w:rPr>
          <w:rFonts w:ascii="Arial" w:hAnsi="Arial" w:cs="Arial"/>
          <w:spacing w:val="-2"/>
          <w:sz w:val="22"/>
          <w:szCs w:val="22"/>
        </w:rPr>
        <w:t>are not seasoned</w:t>
      </w:r>
      <w:proofErr w:type="gramEnd"/>
      <w:r w:rsidR="0067773D" w:rsidRPr="00F808B3">
        <w:rPr>
          <w:rFonts w:ascii="Arial" w:hAnsi="Arial" w:cs="Arial"/>
          <w:spacing w:val="-2"/>
          <w:sz w:val="22"/>
          <w:szCs w:val="22"/>
        </w:rPr>
        <w:t xml:space="preserve"> or are not working from a reliable template, review the statute at issue in your matter such as ORS 109.119 (third party custody), or ORS 107.105 (provisions of dissolution judgments) for findings and requirements.  The proper statute to refer to </w:t>
      </w:r>
      <w:proofErr w:type="gramStart"/>
      <w:r w:rsidR="0067773D" w:rsidRPr="00F808B3">
        <w:rPr>
          <w:rFonts w:ascii="Arial" w:hAnsi="Arial" w:cs="Arial"/>
          <w:spacing w:val="-2"/>
          <w:sz w:val="22"/>
          <w:szCs w:val="22"/>
        </w:rPr>
        <w:t>is often cited</w:t>
      </w:r>
      <w:proofErr w:type="gramEnd"/>
      <w:r w:rsidR="0067773D" w:rsidRPr="00F808B3">
        <w:rPr>
          <w:rFonts w:ascii="Arial" w:hAnsi="Arial" w:cs="Arial"/>
          <w:spacing w:val="-2"/>
          <w:sz w:val="22"/>
          <w:szCs w:val="22"/>
        </w:rPr>
        <w:t xml:space="preserve"> in initiating pleadings.  </w:t>
      </w:r>
      <w:r w:rsidRPr="00F808B3">
        <w:rPr>
          <w:rFonts w:ascii="Arial" w:hAnsi="Arial" w:cs="Arial"/>
          <w:spacing w:val="-2"/>
          <w:sz w:val="22"/>
          <w:szCs w:val="22"/>
        </w:rPr>
        <w:t xml:space="preserve">Also, refer to forms provided by the Department of Justice and Courts.  Although these documents </w:t>
      </w:r>
      <w:proofErr w:type="gramStart"/>
      <w:r w:rsidRPr="00F808B3">
        <w:rPr>
          <w:rFonts w:ascii="Arial" w:hAnsi="Arial" w:cs="Arial"/>
          <w:spacing w:val="-2"/>
          <w:sz w:val="22"/>
          <w:szCs w:val="22"/>
        </w:rPr>
        <w:t>are often intended</w:t>
      </w:r>
      <w:proofErr w:type="gramEnd"/>
      <w:r w:rsidRPr="00F808B3">
        <w:rPr>
          <w:rFonts w:ascii="Arial" w:hAnsi="Arial" w:cs="Arial"/>
          <w:spacing w:val="-2"/>
          <w:sz w:val="22"/>
          <w:szCs w:val="22"/>
        </w:rPr>
        <w:t xml:space="preserve"> for pro se parties, they provide useful reference tools.</w:t>
      </w:r>
    </w:p>
    <w:p w14:paraId="7C342F54" w14:textId="77777777" w:rsidR="00B1295B" w:rsidRPr="00F808B3" w:rsidRDefault="00B1295B" w:rsidP="001479F3">
      <w:pPr>
        <w:tabs>
          <w:tab w:val="left" w:pos="-720"/>
          <w:tab w:val="left" w:pos="0"/>
        </w:tabs>
        <w:suppressAutoHyphens/>
        <w:ind w:left="720" w:hanging="720"/>
        <w:jc w:val="both"/>
        <w:rPr>
          <w:rFonts w:ascii="Arial" w:hAnsi="Arial" w:cs="Arial"/>
          <w:spacing w:val="-2"/>
          <w:sz w:val="22"/>
          <w:szCs w:val="22"/>
        </w:rPr>
      </w:pPr>
    </w:p>
    <w:p w14:paraId="4950ABCB" w14:textId="79C4DA63" w:rsidR="003F12DF"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B1295B" w:rsidRPr="00F808B3">
        <w:rPr>
          <w:rFonts w:ascii="Arial" w:hAnsi="Arial" w:cs="Arial"/>
          <w:spacing w:val="-2"/>
          <w:sz w:val="22"/>
          <w:szCs w:val="22"/>
        </w:rPr>
        <w:tab/>
        <w:t xml:space="preserve">Even where attorney fees and costs </w:t>
      </w:r>
      <w:proofErr w:type="gramStart"/>
      <w:r w:rsidR="00B1295B" w:rsidRPr="00F808B3">
        <w:rPr>
          <w:rFonts w:ascii="Arial" w:hAnsi="Arial" w:cs="Arial"/>
          <w:spacing w:val="-2"/>
          <w:sz w:val="22"/>
          <w:szCs w:val="22"/>
        </w:rPr>
        <w:t>are not awarded</w:t>
      </w:r>
      <w:proofErr w:type="gramEnd"/>
      <w:r w:rsidR="00B1295B" w:rsidRPr="00F808B3">
        <w:rPr>
          <w:rFonts w:ascii="Arial" w:hAnsi="Arial" w:cs="Arial"/>
          <w:spacing w:val="-2"/>
          <w:sz w:val="22"/>
          <w:szCs w:val="22"/>
        </w:rPr>
        <w:t>, specify such in lieu of simply omitting the issue.</w:t>
      </w:r>
      <w:r w:rsidR="003F12DF" w:rsidRPr="00F808B3">
        <w:rPr>
          <w:rFonts w:ascii="Arial" w:hAnsi="Arial" w:cs="Arial"/>
          <w:spacing w:val="-2"/>
          <w:sz w:val="22"/>
          <w:szCs w:val="22"/>
        </w:rPr>
        <w:t xml:space="preserve"> </w:t>
      </w:r>
      <w:r w:rsidR="004B6612" w:rsidRPr="00F808B3">
        <w:rPr>
          <w:rFonts w:ascii="Arial" w:hAnsi="Arial" w:cs="Arial"/>
          <w:spacing w:val="-2"/>
          <w:sz w:val="22"/>
          <w:szCs w:val="22"/>
        </w:rPr>
        <w:t>“Neither party shall be responsible for the attorney fees or costs of the other” Or “No attorney fees or costs are awarded herein.”</w:t>
      </w:r>
    </w:p>
    <w:p w14:paraId="08652CDA" w14:textId="75598582" w:rsidR="004B6612" w:rsidRPr="00F808B3" w:rsidRDefault="004B6612" w:rsidP="001479F3">
      <w:pPr>
        <w:tabs>
          <w:tab w:val="left" w:pos="-720"/>
          <w:tab w:val="left" w:pos="0"/>
        </w:tabs>
        <w:suppressAutoHyphens/>
        <w:ind w:left="720" w:hanging="720"/>
        <w:jc w:val="both"/>
        <w:rPr>
          <w:rFonts w:ascii="Arial" w:hAnsi="Arial" w:cs="Arial"/>
          <w:spacing w:val="-2"/>
          <w:sz w:val="22"/>
          <w:szCs w:val="22"/>
        </w:rPr>
      </w:pPr>
    </w:p>
    <w:p w14:paraId="0663CD42" w14:textId="0623D7A5" w:rsidR="004B6612"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4B6612" w:rsidRPr="00F808B3">
        <w:rPr>
          <w:rFonts w:ascii="Arial" w:hAnsi="Arial" w:cs="Arial"/>
          <w:spacing w:val="-2"/>
          <w:sz w:val="22"/>
          <w:szCs w:val="22"/>
        </w:rPr>
        <w:tab/>
      </w:r>
      <w:proofErr w:type="gramStart"/>
      <w:r w:rsidR="004B6612" w:rsidRPr="00F808B3">
        <w:rPr>
          <w:rFonts w:ascii="Arial" w:hAnsi="Arial" w:cs="Arial"/>
          <w:spacing w:val="-2"/>
          <w:sz w:val="22"/>
          <w:szCs w:val="22"/>
        </w:rPr>
        <w:t>Use</w:t>
      </w:r>
      <w:proofErr w:type="gramEnd"/>
      <w:r w:rsidR="004B6612" w:rsidRPr="00F808B3">
        <w:rPr>
          <w:rFonts w:ascii="Arial" w:hAnsi="Arial" w:cs="Arial"/>
          <w:spacing w:val="-2"/>
          <w:sz w:val="22"/>
          <w:szCs w:val="22"/>
        </w:rPr>
        <w:t xml:space="preserve"> nomenclature you are LESS likely to accidentally invert.  For example, Petitioner and Respondent </w:t>
      </w:r>
      <w:proofErr w:type="gramStart"/>
      <w:r w:rsidR="004B6612" w:rsidRPr="00F808B3">
        <w:rPr>
          <w:rFonts w:ascii="Arial" w:hAnsi="Arial" w:cs="Arial"/>
          <w:spacing w:val="-2"/>
          <w:sz w:val="22"/>
          <w:szCs w:val="22"/>
        </w:rPr>
        <w:t>are easily (and often) interchanged</w:t>
      </w:r>
      <w:proofErr w:type="gramEnd"/>
      <w:r w:rsidR="004B6612" w:rsidRPr="00F808B3">
        <w:rPr>
          <w:rFonts w:ascii="Arial" w:hAnsi="Arial" w:cs="Arial"/>
          <w:spacing w:val="-2"/>
          <w:sz w:val="22"/>
          <w:szCs w:val="22"/>
        </w:rPr>
        <w:t>.  Consider using Mother/Father, Husband/Wife, last names (if different</w:t>
      </w:r>
      <w:proofErr w:type="gramStart"/>
      <w:r w:rsidR="004B6612" w:rsidRPr="00F808B3">
        <w:rPr>
          <w:rFonts w:ascii="Arial" w:hAnsi="Arial" w:cs="Arial"/>
          <w:spacing w:val="-2"/>
          <w:sz w:val="22"/>
          <w:szCs w:val="22"/>
        </w:rPr>
        <w:t>)</w:t>
      </w:r>
      <w:proofErr w:type="gramEnd"/>
      <w:r w:rsidR="004B6612" w:rsidRPr="00F808B3">
        <w:rPr>
          <w:rFonts w:ascii="Arial" w:hAnsi="Arial" w:cs="Arial"/>
          <w:spacing w:val="-2"/>
          <w:sz w:val="22"/>
          <w:szCs w:val="22"/>
        </w:rPr>
        <w:t xml:space="preserve"> or other such designation for a party.  When doing so simply </w:t>
      </w:r>
      <w:proofErr w:type="gramStart"/>
      <w:r w:rsidR="004B6612" w:rsidRPr="00F808B3">
        <w:rPr>
          <w:rFonts w:ascii="Arial" w:hAnsi="Arial" w:cs="Arial"/>
          <w:spacing w:val="-2"/>
          <w:sz w:val="22"/>
          <w:szCs w:val="22"/>
        </w:rPr>
        <w:t>state</w:t>
      </w:r>
      <w:proofErr w:type="gramEnd"/>
      <w:r w:rsidR="004B6612" w:rsidRPr="00F808B3">
        <w:rPr>
          <w:rFonts w:ascii="Arial" w:hAnsi="Arial" w:cs="Arial"/>
          <w:spacing w:val="-2"/>
          <w:sz w:val="22"/>
          <w:szCs w:val="22"/>
        </w:rPr>
        <w:t xml:space="preserve"> the designation in the findings or intro: “Petitioner, Jane Doe, hereafter referred to as “Mother” or “Wife”.</w:t>
      </w:r>
    </w:p>
    <w:p w14:paraId="5FC23D5F" w14:textId="46E1E950" w:rsidR="00E46022" w:rsidRPr="00F808B3" w:rsidRDefault="00E46022" w:rsidP="001479F3">
      <w:pPr>
        <w:tabs>
          <w:tab w:val="left" w:pos="-720"/>
          <w:tab w:val="left" w:pos="0"/>
        </w:tabs>
        <w:suppressAutoHyphens/>
        <w:ind w:left="720" w:hanging="720"/>
        <w:jc w:val="both"/>
        <w:rPr>
          <w:rFonts w:ascii="Arial" w:hAnsi="Arial" w:cs="Arial"/>
          <w:spacing w:val="-2"/>
          <w:sz w:val="22"/>
          <w:szCs w:val="22"/>
        </w:rPr>
      </w:pPr>
    </w:p>
    <w:p w14:paraId="5B91E583" w14:textId="5A43201E" w:rsidR="00EA6A5D"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E46022" w:rsidRPr="00F808B3">
        <w:rPr>
          <w:rFonts w:ascii="Arial" w:hAnsi="Arial" w:cs="Arial"/>
          <w:spacing w:val="-2"/>
          <w:sz w:val="22"/>
          <w:szCs w:val="22"/>
        </w:rPr>
        <w:tab/>
      </w:r>
      <w:r w:rsidR="00EA6A5D" w:rsidRPr="00F808B3">
        <w:rPr>
          <w:rFonts w:ascii="Arial" w:hAnsi="Arial" w:cs="Arial"/>
          <w:spacing w:val="-2"/>
          <w:sz w:val="22"/>
          <w:szCs w:val="22"/>
        </w:rPr>
        <w:t xml:space="preserve">If the court has issued a written decision letter, consider whether to attach and incorporate the decision letter.  Doing so is standard practice when it is available.  However, if the decision letter </w:t>
      </w:r>
      <w:proofErr w:type="gramStart"/>
      <w:r w:rsidR="00EA6A5D" w:rsidRPr="00F808B3">
        <w:rPr>
          <w:rFonts w:ascii="Arial" w:hAnsi="Arial" w:cs="Arial"/>
          <w:spacing w:val="-2"/>
          <w:sz w:val="22"/>
          <w:szCs w:val="22"/>
        </w:rPr>
        <w:t>contains</w:t>
      </w:r>
      <w:proofErr w:type="gramEnd"/>
      <w:r w:rsidR="00EA6A5D" w:rsidRPr="00F808B3">
        <w:rPr>
          <w:rFonts w:ascii="Arial" w:hAnsi="Arial" w:cs="Arial"/>
          <w:spacing w:val="-2"/>
          <w:sz w:val="22"/>
          <w:szCs w:val="22"/>
        </w:rPr>
        <w:t xml:space="preserve"> detailed personal information that your client may prefer not to attach to a document that will </w:t>
      </w:r>
      <w:proofErr w:type="gramStart"/>
      <w:r w:rsidR="00EA6A5D" w:rsidRPr="00F808B3">
        <w:rPr>
          <w:rFonts w:ascii="Arial" w:hAnsi="Arial" w:cs="Arial"/>
          <w:spacing w:val="-2"/>
          <w:sz w:val="22"/>
          <w:szCs w:val="22"/>
        </w:rPr>
        <w:t>be provided</w:t>
      </w:r>
      <w:proofErr w:type="gramEnd"/>
      <w:r w:rsidR="00EA6A5D" w:rsidRPr="00F808B3">
        <w:rPr>
          <w:rFonts w:ascii="Arial" w:hAnsi="Arial" w:cs="Arial"/>
          <w:spacing w:val="-2"/>
          <w:sz w:val="22"/>
          <w:szCs w:val="22"/>
        </w:rPr>
        <w:t xml:space="preserve"> to the child(ren)’s school, care providers, doctor, etc. assess whether attachment is necessary or sufficiently valuable.</w:t>
      </w:r>
    </w:p>
    <w:p w14:paraId="774C84E4" w14:textId="300C4160" w:rsidR="00EA6A5D" w:rsidRPr="00F808B3" w:rsidRDefault="00EA6A5D" w:rsidP="001479F3">
      <w:pPr>
        <w:tabs>
          <w:tab w:val="left" w:pos="-720"/>
          <w:tab w:val="left" w:pos="0"/>
        </w:tabs>
        <w:suppressAutoHyphens/>
        <w:ind w:left="720" w:hanging="720"/>
        <w:jc w:val="both"/>
        <w:rPr>
          <w:rFonts w:ascii="Arial" w:hAnsi="Arial" w:cs="Arial"/>
          <w:spacing w:val="-2"/>
          <w:sz w:val="22"/>
          <w:szCs w:val="22"/>
        </w:rPr>
      </w:pPr>
    </w:p>
    <w:p w14:paraId="6134CBB3" w14:textId="6C42AF0C" w:rsidR="00EA6A5D"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EA6A5D" w:rsidRPr="00F808B3">
        <w:rPr>
          <w:rFonts w:ascii="Arial" w:hAnsi="Arial" w:cs="Arial"/>
          <w:spacing w:val="-2"/>
          <w:sz w:val="22"/>
          <w:szCs w:val="22"/>
        </w:rPr>
        <w:tab/>
      </w:r>
      <w:proofErr w:type="gramStart"/>
      <w:r w:rsidR="00EA6A5D" w:rsidRPr="00F808B3">
        <w:rPr>
          <w:rFonts w:ascii="Arial" w:hAnsi="Arial" w:cs="Arial"/>
          <w:spacing w:val="-2"/>
          <w:sz w:val="22"/>
          <w:szCs w:val="22"/>
        </w:rPr>
        <w:t>In order to</w:t>
      </w:r>
      <w:proofErr w:type="gramEnd"/>
      <w:r w:rsidR="00EA6A5D" w:rsidRPr="00F808B3">
        <w:rPr>
          <w:rFonts w:ascii="Arial" w:hAnsi="Arial" w:cs="Arial"/>
          <w:spacing w:val="-2"/>
          <w:sz w:val="22"/>
          <w:szCs w:val="22"/>
        </w:rPr>
        <w:t xml:space="preserve"> avoid objections, draft </w:t>
      </w:r>
      <w:proofErr w:type="gramStart"/>
      <w:r w:rsidR="00EA6A5D" w:rsidRPr="00F808B3">
        <w:rPr>
          <w:rFonts w:ascii="Arial" w:hAnsi="Arial" w:cs="Arial"/>
          <w:spacing w:val="-2"/>
          <w:sz w:val="22"/>
          <w:szCs w:val="22"/>
        </w:rPr>
        <w:t>findings</w:t>
      </w:r>
      <w:proofErr w:type="gramEnd"/>
      <w:r w:rsidR="00EA6A5D" w:rsidRPr="00F808B3">
        <w:rPr>
          <w:rFonts w:ascii="Arial" w:hAnsi="Arial" w:cs="Arial"/>
          <w:spacing w:val="-2"/>
          <w:sz w:val="22"/>
          <w:szCs w:val="22"/>
        </w:rPr>
        <w:t xml:space="preserve"> and rulings as closely to the verbiage </w:t>
      </w:r>
      <w:proofErr w:type="gramStart"/>
      <w:r w:rsidR="00EA6A5D" w:rsidRPr="00F808B3">
        <w:rPr>
          <w:rFonts w:ascii="Arial" w:hAnsi="Arial" w:cs="Arial"/>
          <w:spacing w:val="-2"/>
          <w:sz w:val="22"/>
          <w:szCs w:val="22"/>
        </w:rPr>
        <w:t>rendered</w:t>
      </w:r>
      <w:proofErr w:type="gramEnd"/>
      <w:r w:rsidR="00EA6A5D" w:rsidRPr="00F808B3">
        <w:rPr>
          <w:rFonts w:ascii="Arial" w:hAnsi="Arial" w:cs="Arial"/>
          <w:spacing w:val="-2"/>
          <w:sz w:val="22"/>
          <w:szCs w:val="22"/>
        </w:rPr>
        <w:t xml:space="preserve"> by the court as possible.  Best practices include requesting and listening to the court audio to prepare the judgment if the ruling is complex or there is other good cause.  </w:t>
      </w:r>
    </w:p>
    <w:p w14:paraId="54647522" w14:textId="3F65AEAA" w:rsidR="00EA6A5D" w:rsidRPr="00F808B3" w:rsidRDefault="00EA6A5D" w:rsidP="001479F3">
      <w:pPr>
        <w:tabs>
          <w:tab w:val="left" w:pos="-720"/>
          <w:tab w:val="left" w:pos="0"/>
        </w:tabs>
        <w:suppressAutoHyphens/>
        <w:ind w:left="720" w:hanging="720"/>
        <w:jc w:val="both"/>
        <w:rPr>
          <w:rFonts w:ascii="Arial" w:hAnsi="Arial" w:cs="Arial"/>
          <w:spacing w:val="-2"/>
          <w:sz w:val="22"/>
          <w:szCs w:val="22"/>
        </w:rPr>
      </w:pPr>
    </w:p>
    <w:p w14:paraId="77515DC0" w14:textId="6F34A237" w:rsidR="004A16C7"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EA6A5D" w:rsidRPr="00F808B3">
        <w:rPr>
          <w:rFonts w:ascii="Arial" w:hAnsi="Arial" w:cs="Arial"/>
          <w:spacing w:val="-2"/>
          <w:sz w:val="22"/>
          <w:szCs w:val="22"/>
        </w:rPr>
        <w:tab/>
        <w:t xml:space="preserve">If you need clarity on an issue ruled on by the judge, you may confer with </w:t>
      </w:r>
      <w:r w:rsidR="004A16C7" w:rsidRPr="00F808B3">
        <w:rPr>
          <w:rFonts w:ascii="Arial" w:hAnsi="Arial" w:cs="Arial"/>
          <w:spacing w:val="-2"/>
          <w:sz w:val="22"/>
          <w:szCs w:val="22"/>
        </w:rPr>
        <w:t xml:space="preserve">opposing counsel to </w:t>
      </w:r>
      <w:proofErr w:type="gramStart"/>
      <w:r w:rsidR="004A16C7" w:rsidRPr="00F808B3">
        <w:rPr>
          <w:rFonts w:ascii="Arial" w:hAnsi="Arial" w:cs="Arial"/>
          <w:spacing w:val="-2"/>
          <w:sz w:val="22"/>
          <w:szCs w:val="22"/>
        </w:rPr>
        <w:t>attempt</w:t>
      </w:r>
      <w:proofErr w:type="gramEnd"/>
      <w:r w:rsidR="004A16C7" w:rsidRPr="00F808B3">
        <w:rPr>
          <w:rFonts w:ascii="Arial" w:hAnsi="Arial" w:cs="Arial"/>
          <w:spacing w:val="-2"/>
          <w:sz w:val="22"/>
          <w:szCs w:val="22"/>
        </w:rPr>
        <w:t xml:space="preserve"> to resolve an ambiguity by agreement, review the court record, or </w:t>
      </w:r>
      <w:r w:rsidR="00EA6A5D" w:rsidRPr="00F808B3">
        <w:rPr>
          <w:rFonts w:ascii="Arial" w:hAnsi="Arial" w:cs="Arial"/>
          <w:spacing w:val="-2"/>
          <w:sz w:val="22"/>
          <w:szCs w:val="22"/>
        </w:rPr>
        <w:t>seek clarification from the judge</w:t>
      </w:r>
      <w:r w:rsidR="004A16C7" w:rsidRPr="00F808B3">
        <w:rPr>
          <w:rFonts w:ascii="Arial" w:hAnsi="Arial" w:cs="Arial"/>
          <w:spacing w:val="-2"/>
          <w:sz w:val="22"/>
          <w:szCs w:val="22"/>
        </w:rPr>
        <w:t xml:space="preserve"> by writing to the court</w:t>
      </w:r>
      <w:r w:rsidR="00EA6A5D" w:rsidRPr="00F808B3">
        <w:rPr>
          <w:rFonts w:ascii="Arial" w:hAnsi="Arial" w:cs="Arial"/>
          <w:spacing w:val="-2"/>
          <w:sz w:val="22"/>
          <w:szCs w:val="22"/>
        </w:rPr>
        <w:t xml:space="preserve">.  </w:t>
      </w:r>
    </w:p>
    <w:p w14:paraId="2AF6612F" w14:textId="77777777" w:rsidR="004A16C7" w:rsidRPr="00F808B3" w:rsidRDefault="004A16C7" w:rsidP="001479F3">
      <w:pPr>
        <w:tabs>
          <w:tab w:val="left" w:pos="-720"/>
          <w:tab w:val="left" w:pos="0"/>
        </w:tabs>
        <w:suppressAutoHyphens/>
        <w:ind w:left="720" w:hanging="720"/>
        <w:jc w:val="both"/>
        <w:rPr>
          <w:rFonts w:ascii="Arial" w:hAnsi="Arial" w:cs="Arial"/>
          <w:spacing w:val="-2"/>
          <w:sz w:val="22"/>
          <w:szCs w:val="22"/>
        </w:rPr>
      </w:pPr>
    </w:p>
    <w:p w14:paraId="56E93EEF" w14:textId="6AEA2512" w:rsidR="004A16C7"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4A16C7" w:rsidRPr="00F808B3">
        <w:rPr>
          <w:rFonts w:ascii="Arial" w:hAnsi="Arial" w:cs="Arial"/>
          <w:spacing w:val="-2"/>
          <w:sz w:val="22"/>
          <w:szCs w:val="22"/>
        </w:rPr>
        <w:tab/>
        <w:t xml:space="preserve">Include a UTCR 5.100 Certificate of Readiness that </w:t>
      </w:r>
      <w:proofErr w:type="gramStart"/>
      <w:r w:rsidR="004A16C7" w:rsidRPr="00F808B3">
        <w:rPr>
          <w:rFonts w:ascii="Arial" w:hAnsi="Arial" w:cs="Arial"/>
          <w:spacing w:val="-2"/>
          <w:sz w:val="22"/>
          <w:szCs w:val="22"/>
        </w:rPr>
        <w:t>is properly completed</w:t>
      </w:r>
      <w:proofErr w:type="gramEnd"/>
      <w:r w:rsidR="004A16C7" w:rsidRPr="00F808B3">
        <w:rPr>
          <w:rFonts w:ascii="Arial" w:hAnsi="Arial" w:cs="Arial"/>
          <w:spacing w:val="-2"/>
          <w:sz w:val="22"/>
          <w:szCs w:val="22"/>
        </w:rPr>
        <w:t xml:space="preserve"> when </w:t>
      </w:r>
      <w:proofErr w:type="gramStart"/>
      <w:r w:rsidR="004A16C7" w:rsidRPr="00F808B3">
        <w:rPr>
          <w:rFonts w:ascii="Arial" w:hAnsi="Arial" w:cs="Arial"/>
          <w:spacing w:val="-2"/>
          <w:sz w:val="22"/>
          <w:szCs w:val="22"/>
        </w:rPr>
        <w:t>submitting</w:t>
      </w:r>
      <w:proofErr w:type="gramEnd"/>
      <w:r w:rsidR="004A16C7" w:rsidRPr="00F808B3">
        <w:rPr>
          <w:rFonts w:ascii="Arial" w:hAnsi="Arial" w:cs="Arial"/>
          <w:spacing w:val="-2"/>
          <w:sz w:val="22"/>
          <w:szCs w:val="22"/>
        </w:rPr>
        <w:t xml:space="preserve"> any proposed judgment to the court.</w:t>
      </w:r>
    </w:p>
    <w:p w14:paraId="3C98CAD7" w14:textId="77777777" w:rsidR="004A16C7" w:rsidRPr="00F808B3" w:rsidRDefault="004A16C7" w:rsidP="001479F3">
      <w:pPr>
        <w:tabs>
          <w:tab w:val="left" w:pos="-720"/>
          <w:tab w:val="left" w:pos="0"/>
        </w:tabs>
        <w:suppressAutoHyphens/>
        <w:ind w:left="720" w:hanging="720"/>
        <w:jc w:val="both"/>
        <w:rPr>
          <w:rFonts w:ascii="Arial" w:hAnsi="Arial" w:cs="Arial"/>
          <w:spacing w:val="-2"/>
          <w:sz w:val="22"/>
          <w:szCs w:val="22"/>
        </w:rPr>
      </w:pPr>
    </w:p>
    <w:p w14:paraId="1887C8D0" w14:textId="747D9C4D" w:rsidR="004A16C7"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4A16C7" w:rsidRPr="00F808B3">
        <w:rPr>
          <w:rFonts w:ascii="Arial" w:hAnsi="Arial" w:cs="Arial"/>
          <w:spacing w:val="-2"/>
          <w:sz w:val="22"/>
          <w:szCs w:val="22"/>
        </w:rPr>
        <w:tab/>
        <w:t xml:space="preserve">Include a certificate of service that </w:t>
      </w:r>
      <w:proofErr w:type="gramStart"/>
      <w:r w:rsidR="004A16C7" w:rsidRPr="00F808B3">
        <w:rPr>
          <w:rFonts w:ascii="Arial" w:hAnsi="Arial" w:cs="Arial"/>
          <w:spacing w:val="-2"/>
          <w:sz w:val="22"/>
          <w:szCs w:val="22"/>
        </w:rPr>
        <w:t>is properly completed</w:t>
      </w:r>
      <w:proofErr w:type="gramEnd"/>
      <w:r w:rsidR="004A16C7" w:rsidRPr="00F808B3">
        <w:rPr>
          <w:rFonts w:ascii="Arial" w:hAnsi="Arial" w:cs="Arial"/>
          <w:spacing w:val="-2"/>
          <w:sz w:val="22"/>
          <w:szCs w:val="22"/>
        </w:rPr>
        <w:t xml:space="preserve"> when </w:t>
      </w:r>
      <w:proofErr w:type="gramStart"/>
      <w:r w:rsidR="004A16C7" w:rsidRPr="00F808B3">
        <w:rPr>
          <w:rFonts w:ascii="Arial" w:hAnsi="Arial" w:cs="Arial"/>
          <w:spacing w:val="-2"/>
          <w:sz w:val="22"/>
          <w:szCs w:val="22"/>
        </w:rPr>
        <w:t>submitting</w:t>
      </w:r>
      <w:proofErr w:type="gramEnd"/>
      <w:r w:rsidR="004A16C7" w:rsidRPr="00F808B3">
        <w:rPr>
          <w:rFonts w:ascii="Arial" w:hAnsi="Arial" w:cs="Arial"/>
          <w:spacing w:val="-2"/>
          <w:sz w:val="22"/>
          <w:szCs w:val="22"/>
        </w:rPr>
        <w:t xml:space="preserve"> a proposed judgment to the court, unless service is not </w:t>
      </w:r>
      <w:proofErr w:type="gramStart"/>
      <w:r w:rsidR="004A16C7" w:rsidRPr="00F808B3">
        <w:rPr>
          <w:rFonts w:ascii="Arial" w:hAnsi="Arial" w:cs="Arial"/>
          <w:spacing w:val="-2"/>
          <w:sz w:val="22"/>
          <w:szCs w:val="22"/>
        </w:rPr>
        <w:t>required</w:t>
      </w:r>
      <w:proofErr w:type="gramEnd"/>
      <w:r w:rsidR="004A16C7" w:rsidRPr="00F808B3">
        <w:rPr>
          <w:rFonts w:ascii="Arial" w:hAnsi="Arial" w:cs="Arial"/>
          <w:spacing w:val="-2"/>
          <w:sz w:val="22"/>
          <w:szCs w:val="22"/>
        </w:rPr>
        <w:t xml:space="preserve"> because a party is in default.</w:t>
      </w:r>
    </w:p>
    <w:p w14:paraId="15AE04E3" w14:textId="77777777" w:rsidR="004A16C7" w:rsidRPr="00F808B3" w:rsidRDefault="004A16C7" w:rsidP="001479F3">
      <w:pPr>
        <w:tabs>
          <w:tab w:val="left" w:pos="-720"/>
          <w:tab w:val="left" w:pos="0"/>
        </w:tabs>
        <w:suppressAutoHyphens/>
        <w:ind w:left="720" w:hanging="720"/>
        <w:jc w:val="both"/>
        <w:rPr>
          <w:rFonts w:ascii="Arial" w:hAnsi="Arial" w:cs="Arial"/>
          <w:spacing w:val="-2"/>
          <w:sz w:val="22"/>
          <w:szCs w:val="22"/>
        </w:rPr>
      </w:pPr>
    </w:p>
    <w:p w14:paraId="59FDA1B0" w14:textId="2698BA92" w:rsidR="004A16C7"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4A16C7" w:rsidRPr="00F808B3">
        <w:rPr>
          <w:rFonts w:ascii="Arial" w:hAnsi="Arial" w:cs="Arial"/>
          <w:spacing w:val="-2"/>
          <w:sz w:val="22"/>
          <w:szCs w:val="22"/>
        </w:rPr>
        <w:tab/>
        <w:t xml:space="preserve">Double check that </w:t>
      </w:r>
      <w:proofErr w:type="gramStart"/>
      <w:r w:rsidR="004A16C7" w:rsidRPr="00F808B3">
        <w:rPr>
          <w:rFonts w:ascii="Arial" w:hAnsi="Arial" w:cs="Arial"/>
          <w:spacing w:val="-2"/>
          <w:sz w:val="22"/>
          <w:szCs w:val="22"/>
        </w:rPr>
        <w:t>all of</w:t>
      </w:r>
      <w:proofErr w:type="gramEnd"/>
      <w:r w:rsidR="004A16C7" w:rsidRPr="00F808B3">
        <w:rPr>
          <w:rFonts w:ascii="Arial" w:hAnsi="Arial" w:cs="Arial"/>
          <w:spacing w:val="-2"/>
          <w:sz w:val="22"/>
          <w:szCs w:val="22"/>
        </w:rPr>
        <w:t xml:space="preserve"> your exhibits </w:t>
      </w:r>
      <w:proofErr w:type="gramStart"/>
      <w:r w:rsidR="004A16C7" w:rsidRPr="00F808B3">
        <w:rPr>
          <w:rFonts w:ascii="Arial" w:hAnsi="Arial" w:cs="Arial"/>
          <w:spacing w:val="-2"/>
          <w:sz w:val="22"/>
          <w:szCs w:val="22"/>
        </w:rPr>
        <w:t>are accurately labeled</w:t>
      </w:r>
      <w:proofErr w:type="gramEnd"/>
      <w:r w:rsidR="004A16C7" w:rsidRPr="00F808B3">
        <w:rPr>
          <w:rFonts w:ascii="Arial" w:hAnsi="Arial" w:cs="Arial"/>
          <w:spacing w:val="-2"/>
          <w:sz w:val="22"/>
          <w:szCs w:val="22"/>
        </w:rPr>
        <w:t>, numbered, referenced and (</w:t>
      </w:r>
      <w:proofErr w:type="gramStart"/>
      <w:r w:rsidR="004A16C7" w:rsidRPr="00F808B3">
        <w:rPr>
          <w:rFonts w:ascii="Arial" w:hAnsi="Arial" w:cs="Arial"/>
          <w:spacing w:val="-2"/>
          <w:sz w:val="22"/>
          <w:szCs w:val="22"/>
        </w:rPr>
        <w:t>actually attached</w:t>
      </w:r>
      <w:proofErr w:type="gramEnd"/>
      <w:r w:rsidR="004A16C7" w:rsidRPr="00F808B3">
        <w:rPr>
          <w:rFonts w:ascii="Arial" w:hAnsi="Arial" w:cs="Arial"/>
          <w:spacing w:val="-2"/>
          <w:sz w:val="22"/>
          <w:szCs w:val="22"/>
        </w:rPr>
        <w:t xml:space="preserve">!) to your judgment when you serve the document on the opposing party or counsel and when you file it with the court. </w:t>
      </w:r>
    </w:p>
    <w:p w14:paraId="0549CE50" w14:textId="6170F5B5" w:rsidR="006D19A1" w:rsidRPr="00F808B3" w:rsidRDefault="006D19A1" w:rsidP="001479F3">
      <w:pPr>
        <w:tabs>
          <w:tab w:val="left" w:pos="-720"/>
          <w:tab w:val="left" w:pos="0"/>
        </w:tabs>
        <w:suppressAutoHyphens/>
        <w:ind w:left="720" w:hanging="720"/>
        <w:jc w:val="both"/>
        <w:rPr>
          <w:rFonts w:ascii="Arial" w:hAnsi="Arial" w:cs="Arial"/>
          <w:spacing w:val="-2"/>
          <w:sz w:val="22"/>
          <w:szCs w:val="22"/>
        </w:rPr>
      </w:pPr>
    </w:p>
    <w:p w14:paraId="458F0B14" w14:textId="715A76B2" w:rsidR="006D19A1" w:rsidRPr="00F808B3" w:rsidRDefault="00AB764A" w:rsidP="00C801F9">
      <w:pPr>
        <w:tabs>
          <w:tab w:val="left" w:pos="-720"/>
          <w:tab w:val="left" w:pos="0"/>
        </w:tabs>
        <w:suppressAutoHyphens/>
        <w:ind w:left="720" w:hanging="720"/>
        <w:jc w:val="center"/>
        <w:rPr>
          <w:rFonts w:ascii="Arial" w:hAnsi="Arial" w:cs="Arial"/>
          <w:b/>
          <w:spacing w:val="-2"/>
          <w:sz w:val="22"/>
          <w:szCs w:val="22"/>
        </w:rPr>
      </w:pPr>
      <w:proofErr w:type="gramStart"/>
      <w:r w:rsidRPr="00F808B3">
        <w:rPr>
          <w:rFonts w:ascii="Arial" w:hAnsi="Arial" w:cs="Arial"/>
          <w:b/>
          <w:spacing w:val="-2"/>
          <w:sz w:val="22"/>
          <w:szCs w:val="22"/>
        </w:rPr>
        <w:t>DISSOLUTION</w:t>
      </w:r>
      <w:proofErr w:type="gramEnd"/>
      <w:r w:rsidR="00C801F9" w:rsidRPr="00F808B3">
        <w:rPr>
          <w:rFonts w:ascii="Arial" w:hAnsi="Arial" w:cs="Arial"/>
          <w:b/>
          <w:spacing w:val="-2"/>
          <w:sz w:val="22"/>
          <w:szCs w:val="22"/>
        </w:rPr>
        <w:t xml:space="preserve"> JUDGMENTS</w:t>
      </w:r>
    </w:p>
    <w:p w14:paraId="0144B9E4" w14:textId="797CDA3C" w:rsidR="009A73B6" w:rsidRPr="00F808B3" w:rsidRDefault="009A73B6" w:rsidP="001479F3">
      <w:pPr>
        <w:tabs>
          <w:tab w:val="left" w:pos="-720"/>
          <w:tab w:val="left" w:pos="0"/>
        </w:tabs>
        <w:suppressAutoHyphens/>
        <w:ind w:left="720" w:hanging="720"/>
        <w:jc w:val="both"/>
        <w:rPr>
          <w:rFonts w:ascii="Arial" w:hAnsi="Arial" w:cs="Arial"/>
          <w:spacing w:val="-2"/>
          <w:sz w:val="22"/>
          <w:szCs w:val="22"/>
        </w:rPr>
      </w:pPr>
    </w:p>
    <w:p w14:paraId="3D6BD028" w14:textId="664430AD" w:rsidR="009A73B6" w:rsidRPr="00F808B3" w:rsidRDefault="009A73B6" w:rsidP="009A73B6">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In a stipulated judgment include that each party has had the opportunity to confer with counsel, has done their own due diligence, that the parties acknowledge the ORS 107.089 discovery obligations and are satisfied with the information they have reviewed, that the award (whether or not equal) is just and equitable.</w:t>
      </w:r>
    </w:p>
    <w:p w14:paraId="65924678" w14:textId="6B19BFF7" w:rsidR="006D19A1" w:rsidRPr="00F808B3" w:rsidRDefault="006D19A1" w:rsidP="001479F3">
      <w:pPr>
        <w:tabs>
          <w:tab w:val="left" w:pos="-720"/>
          <w:tab w:val="left" w:pos="0"/>
        </w:tabs>
        <w:suppressAutoHyphens/>
        <w:ind w:left="720" w:hanging="720"/>
        <w:jc w:val="both"/>
        <w:rPr>
          <w:rFonts w:ascii="Arial" w:hAnsi="Arial" w:cs="Arial"/>
          <w:spacing w:val="-2"/>
          <w:sz w:val="22"/>
          <w:szCs w:val="22"/>
        </w:rPr>
      </w:pPr>
    </w:p>
    <w:p w14:paraId="03A1DD22" w14:textId="1680D97B" w:rsidR="006D19A1" w:rsidRPr="00F808B3" w:rsidRDefault="00C968A6" w:rsidP="00094F4A">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6D19A1" w:rsidRPr="00F808B3">
        <w:rPr>
          <w:rFonts w:ascii="Arial" w:hAnsi="Arial" w:cs="Arial"/>
          <w:spacing w:val="-2"/>
          <w:sz w:val="22"/>
          <w:szCs w:val="22"/>
        </w:rPr>
        <w:tab/>
        <w:t>Recite in the findings the relevant and pertinent facts of the matter, most especially those disputed facts resolved by the court</w:t>
      </w:r>
      <w:r w:rsidR="00094F4A" w:rsidRPr="00F808B3">
        <w:rPr>
          <w:rFonts w:ascii="Arial" w:hAnsi="Arial" w:cs="Arial"/>
          <w:spacing w:val="-2"/>
          <w:sz w:val="22"/>
          <w:szCs w:val="22"/>
        </w:rPr>
        <w:t xml:space="preserve">, paying particular care to those that may be at issue in an appeal or </w:t>
      </w:r>
      <w:proofErr w:type="gramStart"/>
      <w:r w:rsidR="00094F4A" w:rsidRPr="00F808B3">
        <w:rPr>
          <w:rFonts w:ascii="Arial" w:hAnsi="Arial" w:cs="Arial"/>
          <w:spacing w:val="-2"/>
          <w:sz w:val="22"/>
          <w:szCs w:val="22"/>
        </w:rPr>
        <w:t>subsequent</w:t>
      </w:r>
      <w:proofErr w:type="gramEnd"/>
      <w:r w:rsidR="00094F4A" w:rsidRPr="00F808B3">
        <w:rPr>
          <w:rFonts w:ascii="Arial" w:hAnsi="Arial" w:cs="Arial"/>
          <w:spacing w:val="-2"/>
          <w:sz w:val="22"/>
          <w:szCs w:val="22"/>
        </w:rPr>
        <w:t xml:space="preserve"> modification </w:t>
      </w:r>
      <w:proofErr w:type="gramStart"/>
      <w:r w:rsidR="00094F4A" w:rsidRPr="00F808B3">
        <w:rPr>
          <w:rFonts w:ascii="Arial" w:hAnsi="Arial" w:cs="Arial"/>
          <w:spacing w:val="-2"/>
          <w:sz w:val="22"/>
          <w:szCs w:val="22"/>
        </w:rPr>
        <w:t>proceeding</w:t>
      </w:r>
      <w:proofErr w:type="gramEnd"/>
      <w:r w:rsidR="00094F4A" w:rsidRPr="00F808B3">
        <w:rPr>
          <w:rFonts w:ascii="Arial" w:hAnsi="Arial" w:cs="Arial"/>
          <w:spacing w:val="-2"/>
          <w:sz w:val="22"/>
          <w:szCs w:val="22"/>
        </w:rPr>
        <w:t>.</w:t>
      </w:r>
    </w:p>
    <w:p w14:paraId="731463A4" w14:textId="2B9CE837" w:rsidR="00094F4A" w:rsidRPr="00F808B3" w:rsidRDefault="00094F4A" w:rsidP="00094F4A">
      <w:pPr>
        <w:tabs>
          <w:tab w:val="left" w:pos="-720"/>
          <w:tab w:val="left" w:pos="0"/>
        </w:tabs>
        <w:suppressAutoHyphens/>
        <w:ind w:left="720" w:hanging="720"/>
        <w:jc w:val="both"/>
        <w:rPr>
          <w:rFonts w:ascii="Arial" w:hAnsi="Arial" w:cs="Arial"/>
          <w:spacing w:val="-2"/>
          <w:sz w:val="22"/>
          <w:szCs w:val="22"/>
        </w:rPr>
      </w:pPr>
    </w:p>
    <w:p w14:paraId="3D853D94" w14:textId="4F4F5D20" w:rsidR="00094F4A" w:rsidRPr="00F808B3" w:rsidRDefault="00C968A6" w:rsidP="00094F4A">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094F4A" w:rsidRPr="00F808B3">
        <w:rPr>
          <w:rFonts w:ascii="Arial" w:hAnsi="Arial" w:cs="Arial"/>
          <w:spacing w:val="-2"/>
          <w:sz w:val="22"/>
          <w:szCs w:val="22"/>
        </w:rPr>
        <w:tab/>
        <w:t xml:space="preserve">Include in the order that marriage </w:t>
      </w:r>
      <w:proofErr w:type="gramStart"/>
      <w:r w:rsidR="00094F4A" w:rsidRPr="00F808B3">
        <w:rPr>
          <w:rFonts w:ascii="Arial" w:hAnsi="Arial" w:cs="Arial"/>
          <w:spacing w:val="-2"/>
          <w:sz w:val="22"/>
          <w:szCs w:val="22"/>
        </w:rPr>
        <w:t>is dissolved</w:t>
      </w:r>
      <w:proofErr w:type="gramEnd"/>
      <w:r w:rsidR="00094F4A" w:rsidRPr="00F808B3">
        <w:rPr>
          <w:rFonts w:ascii="Arial" w:hAnsi="Arial" w:cs="Arial"/>
          <w:spacing w:val="-2"/>
          <w:sz w:val="22"/>
          <w:szCs w:val="22"/>
        </w:rPr>
        <w:t xml:space="preserve"> and the effect that has on estate planning, beneficiary designations, transfer on death deeds and power of attorney designations.</w:t>
      </w:r>
    </w:p>
    <w:p w14:paraId="460A27FC" w14:textId="77777777" w:rsidR="004A16C7" w:rsidRPr="00F808B3" w:rsidRDefault="004A16C7" w:rsidP="001479F3">
      <w:pPr>
        <w:tabs>
          <w:tab w:val="left" w:pos="-720"/>
          <w:tab w:val="left" w:pos="0"/>
        </w:tabs>
        <w:suppressAutoHyphens/>
        <w:ind w:left="720" w:hanging="720"/>
        <w:jc w:val="both"/>
        <w:rPr>
          <w:rFonts w:ascii="Arial" w:hAnsi="Arial" w:cs="Arial"/>
          <w:spacing w:val="-2"/>
          <w:sz w:val="22"/>
          <w:szCs w:val="22"/>
        </w:rPr>
      </w:pPr>
    </w:p>
    <w:p w14:paraId="3DE32B57" w14:textId="2B86E0F9" w:rsidR="00C9196C"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lastRenderedPageBreak/>
        <w:sym w:font="Wingdings" w:char="F0A8"/>
      </w:r>
      <w:r w:rsidR="004A16C7" w:rsidRPr="00F808B3">
        <w:rPr>
          <w:rFonts w:ascii="Arial" w:hAnsi="Arial" w:cs="Arial"/>
          <w:spacing w:val="-2"/>
          <w:sz w:val="22"/>
          <w:szCs w:val="22"/>
        </w:rPr>
        <w:tab/>
      </w:r>
      <w:r w:rsidR="00094F4A" w:rsidRPr="00F808B3">
        <w:rPr>
          <w:rFonts w:ascii="Arial" w:hAnsi="Arial" w:cs="Arial"/>
          <w:spacing w:val="-2"/>
          <w:sz w:val="22"/>
          <w:szCs w:val="22"/>
        </w:rPr>
        <w:t>Specify the award of assets and debts per the parties</w:t>
      </w:r>
      <w:r w:rsidRPr="00F808B3">
        <w:rPr>
          <w:rFonts w:ascii="Arial" w:hAnsi="Arial" w:cs="Arial"/>
          <w:spacing w:val="-2"/>
          <w:sz w:val="22"/>
          <w:szCs w:val="22"/>
        </w:rPr>
        <w:t>’</w:t>
      </w:r>
      <w:r w:rsidR="00094F4A" w:rsidRPr="00F808B3">
        <w:rPr>
          <w:rFonts w:ascii="Arial" w:hAnsi="Arial" w:cs="Arial"/>
          <w:spacing w:val="-2"/>
          <w:sz w:val="22"/>
          <w:szCs w:val="22"/>
        </w:rPr>
        <w:t xml:space="preserve"> agreement or the order of the court.  Follow the terms with specificity </w:t>
      </w:r>
      <w:r w:rsidR="00C9196C" w:rsidRPr="00F808B3">
        <w:rPr>
          <w:rFonts w:ascii="Arial" w:hAnsi="Arial" w:cs="Arial"/>
          <w:spacing w:val="-2"/>
          <w:sz w:val="22"/>
          <w:szCs w:val="22"/>
        </w:rPr>
        <w:t>and clarity.</w:t>
      </w:r>
      <w:r w:rsidR="00FC4E0D">
        <w:rPr>
          <w:rFonts w:ascii="Arial" w:hAnsi="Arial" w:cs="Arial"/>
          <w:spacing w:val="-2"/>
          <w:sz w:val="22"/>
          <w:szCs w:val="22"/>
        </w:rPr>
        <w:t xml:space="preserve">  Include legal description for real property.</w:t>
      </w:r>
    </w:p>
    <w:p w14:paraId="586D833E" w14:textId="64E72AD2" w:rsidR="009A73B6" w:rsidRPr="00F808B3" w:rsidRDefault="009A73B6" w:rsidP="001479F3">
      <w:pPr>
        <w:tabs>
          <w:tab w:val="left" w:pos="-720"/>
          <w:tab w:val="left" w:pos="0"/>
        </w:tabs>
        <w:suppressAutoHyphens/>
        <w:ind w:left="720" w:hanging="720"/>
        <w:jc w:val="both"/>
        <w:rPr>
          <w:rFonts w:ascii="Arial" w:hAnsi="Arial" w:cs="Arial"/>
          <w:spacing w:val="-2"/>
          <w:sz w:val="22"/>
          <w:szCs w:val="22"/>
        </w:rPr>
      </w:pPr>
    </w:p>
    <w:p w14:paraId="1362B3E7" w14:textId="0F928919" w:rsidR="009A73B6" w:rsidRPr="00F808B3" w:rsidRDefault="009A73B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 xml:space="preserve">Include an award of retirement benefits and accounts to the parties, even if each party is only keeping his or her account.  Review </w:t>
      </w:r>
      <w:r w:rsidR="00552A0B">
        <w:rPr>
          <w:rFonts w:ascii="Arial" w:hAnsi="Arial" w:cs="Arial"/>
          <w:spacing w:val="-2"/>
          <w:sz w:val="22"/>
          <w:szCs w:val="22"/>
        </w:rPr>
        <w:t xml:space="preserve">OSB </w:t>
      </w:r>
      <w:proofErr w:type="spellStart"/>
      <w:r w:rsidR="00552A0B">
        <w:rPr>
          <w:rFonts w:ascii="Arial" w:hAnsi="Arial" w:cs="Arial"/>
          <w:spacing w:val="-2"/>
          <w:sz w:val="22"/>
          <w:szCs w:val="22"/>
        </w:rPr>
        <w:t>B</w:t>
      </w:r>
      <w:r w:rsidRPr="00F808B3">
        <w:rPr>
          <w:rFonts w:ascii="Arial" w:hAnsi="Arial" w:cs="Arial"/>
          <w:spacing w:val="-2"/>
          <w:sz w:val="22"/>
          <w:szCs w:val="22"/>
        </w:rPr>
        <w:t>ar</w:t>
      </w:r>
      <w:r w:rsidR="00552A0B">
        <w:rPr>
          <w:rFonts w:ascii="Arial" w:hAnsi="Arial" w:cs="Arial"/>
          <w:spacing w:val="-2"/>
          <w:sz w:val="22"/>
          <w:szCs w:val="22"/>
        </w:rPr>
        <w:t>B</w:t>
      </w:r>
      <w:r w:rsidRPr="00F808B3">
        <w:rPr>
          <w:rFonts w:ascii="Arial" w:hAnsi="Arial" w:cs="Arial"/>
          <w:spacing w:val="-2"/>
          <w:sz w:val="22"/>
          <w:szCs w:val="22"/>
        </w:rPr>
        <w:t>ooks</w:t>
      </w:r>
      <w:proofErr w:type="spellEnd"/>
      <w:r w:rsidRPr="00F808B3">
        <w:rPr>
          <w:rFonts w:ascii="Arial" w:hAnsi="Arial" w:cs="Arial"/>
          <w:spacing w:val="-2"/>
          <w:sz w:val="22"/>
          <w:szCs w:val="22"/>
        </w:rPr>
        <w:t xml:space="preserve"> or confer with a QDRO attorney for the </w:t>
      </w:r>
      <w:proofErr w:type="gramStart"/>
      <w:r w:rsidRPr="00F808B3">
        <w:rPr>
          <w:rFonts w:ascii="Arial" w:hAnsi="Arial" w:cs="Arial"/>
          <w:spacing w:val="-2"/>
          <w:sz w:val="22"/>
          <w:szCs w:val="22"/>
        </w:rPr>
        <w:t>appropriate verbiage</w:t>
      </w:r>
      <w:proofErr w:type="gramEnd"/>
      <w:r w:rsidRPr="00F808B3">
        <w:rPr>
          <w:rFonts w:ascii="Arial" w:hAnsi="Arial" w:cs="Arial"/>
          <w:spacing w:val="-2"/>
          <w:sz w:val="22"/>
          <w:szCs w:val="22"/>
        </w:rPr>
        <w:t xml:space="preserve"> for an award of retirement benefits.  </w:t>
      </w:r>
      <w:r w:rsidR="00B71FA1" w:rsidRPr="00F808B3">
        <w:rPr>
          <w:rFonts w:ascii="Arial" w:hAnsi="Arial" w:cs="Arial"/>
          <w:spacing w:val="-2"/>
          <w:sz w:val="22"/>
          <w:szCs w:val="22"/>
        </w:rPr>
        <w:t xml:space="preserve">A QDRO is not going to be </w:t>
      </w:r>
      <w:proofErr w:type="gramStart"/>
      <w:r w:rsidR="00B71FA1" w:rsidRPr="00F808B3">
        <w:rPr>
          <w:rFonts w:ascii="Arial" w:hAnsi="Arial" w:cs="Arial"/>
          <w:spacing w:val="-2"/>
          <w:sz w:val="22"/>
          <w:szCs w:val="22"/>
        </w:rPr>
        <w:t>required</w:t>
      </w:r>
      <w:proofErr w:type="gramEnd"/>
      <w:r w:rsidR="00B71FA1" w:rsidRPr="00F808B3">
        <w:rPr>
          <w:rFonts w:ascii="Arial" w:hAnsi="Arial" w:cs="Arial"/>
          <w:spacing w:val="-2"/>
          <w:sz w:val="22"/>
          <w:szCs w:val="22"/>
        </w:rPr>
        <w:t xml:space="preserve"> for all types of accounts and should not </w:t>
      </w:r>
      <w:proofErr w:type="gramStart"/>
      <w:r w:rsidR="00B71FA1" w:rsidRPr="00F808B3">
        <w:rPr>
          <w:rFonts w:ascii="Arial" w:hAnsi="Arial" w:cs="Arial"/>
          <w:spacing w:val="-2"/>
          <w:sz w:val="22"/>
          <w:szCs w:val="22"/>
        </w:rPr>
        <w:t>be treated</w:t>
      </w:r>
      <w:proofErr w:type="gramEnd"/>
      <w:r w:rsidR="00B71FA1" w:rsidRPr="00F808B3">
        <w:rPr>
          <w:rFonts w:ascii="Arial" w:hAnsi="Arial" w:cs="Arial"/>
          <w:spacing w:val="-2"/>
          <w:sz w:val="22"/>
          <w:szCs w:val="22"/>
        </w:rPr>
        <w:t xml:space="preserve"> as a default.  PERS forms and provisions are readily available online for example.  </w:t>
      </w:r>
      <w:hyperlink r:id="rId7" w:history="1">
        <w:r w:rsidR="001C515A" w:rsidRPr="00F808B3">
          <w:rPr>
            <w:rStyle w:val="Hyperlink"/>
            <w:rFonts w:ascii="Arial" w:hAnsi="Arial" w:cs="Arial"/>
            <w:spacing w:val="-2"/>
            <w:sz w:val="22"/>
            <w:szCs w:val="22"/>
          </w:rPr>
          <w:t>https://www.oregon.gov/pers/MEM/Pages</w:t>
        </w:r>
        <w:r w:rsidR="001C515A" w:rsidRPr="00F808B3">
          <w:rPr>
            <w:rStyle w:val="Hyperlink"/>
            <w:rFonts w:ascii="Arial" w:hAnsi="Arial" w:cs="Arial"/>
            <w:spacing w:val="-2"/>
            <w:sz w:val="22"/>
            <w:szCs w:val="22"/>
          </w:rPr>
          <w:t>/Divorce-Forms.aspx</w:t>
        </w:r>
      </w:hyperlink>
      <w:r w:rsidR="001C515A" w:rsidRPr="00F808B3">
        <w:rPr>
          <w:rFonts w:ascii="Arial" w:hAnsi="Arial" w:cs="Arial"/>
          <w:spacing w:val="-2"/>
          <w:sz w:val="22"/>
          <w:szCs w:val="22"/>
        </w:rPr>
        <w:t xml:space="preserve">. </w:t>
      </w:r>
    </w:p>
    <w:p w14:paraId="44CD1069" w14:textId="77777777" w:rsidR="00C9196C" w:rsidRPr="00F808B3" w:rsidRDefault="00C9196C" w:rsidP="001479F3">
      <w:pPr>
        <w:tabs>
          <w:tab w:val="left" w:pos="-720"/>
          <w:tab w:val="left" w:pos="0"/>
        </w:tabs>
        <w:suppressAutoHyphens/>
        <w:ind w:left="720" w:hanging="720"/>
        <w:jc w:val="both"/>
        <w:rPr>
          <w:rFonts w:ascii="Arial" w:hAnsi="Arial" w:cs="Arial"/>
          <w:spacing w:val="-2"/>
          <w:sz w:val="22"/>
          <w:szCs w:val="22"/>
        </w:rPr>
      </w:pPr>
    </w:p>
    <w:p w14:paraId="20F1168C" w14:textId="35F21790" w:rsidR="004A16C7"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C9196C" w:rsidRPr="00F808B3">
        <w:rPr>
          <w:rFonts w:ascii="Arial" w:hAnsi="Arial" w:cs="Arial"/>
          <w:spacing w:val="-2"/>
          <w:sz w:val="22"/>
          <w:szCs w:val="22"/>
        </w:rPr>
        <w:tab/>
        <w:t xml:space="preserve">Be sure to give a party the opportunity to have a prior legal name restored to said party if so desired.   </w:t>
      </w:r>
      <w:r w:rsidR="004A16C7" w:rsidRPr="00F808B3">
        <w:rPr>
          <w:rFonts w:ascii="Arial" w:hAnsi="Arial" w:cs="Arial"/>
          <w:spacing w:val="-2"/>
          <w:sz w:val="22"/>
          <w:szCs w:val="22"/>
        </w:rPr>
        <w:tab/>
      </w:r>
    </w:p>
    <w:p w14:paraId="49331143" w14:textId="4BE3072B" w:rsidR="00C9196C" w:rsidRPr="00F808B3" w:rsidRDefault="00C9196C" w:rsidP="001479F3">
      <w:pPr>
        <w:tabs>
          <w:tab w:val="left" w:pos="-720"/>
          <w:tab w:val="left" w:pos="0"/>
        </w:tabs>
        <w:suppressAutoHyphens/>
        <w:ind w:left="720" w:hanging="720"/>
        <w:jc w:val="both"/>
        <w:rPr>
          <w:rFonts w:ascii="Arial" w:hAnsi="Arial" w:cs="Arial"/>
          <w:spacing w:val="-2"/>
          <w:sz w:val="22"/>
          <w:szCs w:val="22"/>
        </w:rPr>
      </w:pPr>
    </w:p>
    <w:p w14:paraId="5F96D94E" w14:textId="6E2DDB25" w:rsidR="00C9196C"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C9196C" w:rsidRPr="00F808B3">
        <w:rPr>
          <w:rFonts w:ascii="Arial" w:hAnsi="Arial" w:cs="Arial"/>
          <w:spacing w:val="-2"/>
          <w:sz w:val="22"/>
          <w:szCs w:val="22"/>
        </w:rPr>
        <w:tab/>
        <w:t xml:space="preserve">When the award includes a transfer of title you wish to be self-executing per the judgment, follow the formalities and include the information necessary to perfect that process such as a paragraph specifying that if title is not transferred then the judgment shall be self-executing, notarized signatures of parties and the legal description of real property (if at issue), make, model, year and VIN for vehicles, etc.  </w:t>
      </w:r>
    </w:p>
    <w:p w14:paraId="455CF6A8" w14:textId="518F340F" w:rsidR="00C9196C" w:rsidRPr="00F808B3" w:rsidRDefault="00C9196C" w:rsidP="001479F3">
      <w:pPr>
        <w:tabs>
          <w:tab w:val="left" w:pos="-720"/>
          <w:tab w:val="left" w:pos="0"/>
        </w:tabs>
        <w:suppressAutoHyphens/>
        <w:ind w:left="720" w:hanging="720"/>
        <w:jc w:val="both"/>
        <w:rPr>
          <w:rFonts w:ascii="Arial" w:hAnsi="Arial" w:cs="Arial"/>
          <w:spacing w:val="-2"/>
          <w:sz w:val="22"/>
          <w:szCs w:val="22"/>
        </w:rPr>
      </w:pPr>
    </w:p>
    <w:p w14:paraId="193A1FB6" w14:textId="5CD0177D" w:rsidR="00C9196C" w:rsidRPr="00F808B3" w:rsidRDefault="00C968A6" w:rsidP="00C9196C">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C9196C" w:rsidRPr="00F808B3">
        <w:rPr>
          <w:rFonts w:ascii="Arial" w:hAnsi="Arial" w:cs="Arial"/>
          <w:spacing w:val="-2"/>
          <w:sz w:val="22"/>
          <w:szCs w:val="22"/>
        </w:rPr>
        <w:tab/>
        <w:t xml:space="preserve">Be mindful of who </w:t>
      </w:r>
      <w:proofErr w:type="gramStart"/>
      <w:r w:rsidR="00C9196C" w:rsidRPr="00F808B3">
        <w:rPr>
          <w:rFonts w:ascii="Arial" w:hAnsi="Arial" w:cs="Arial"/>
          <w:spacing w:val="-2"/>
          <w:sz w:val="22"/>
          <w:szCs w:val="22"/>
        </w:rPr>
        <w:t>is required to</w:t>
      </w:r>
      <w:proofErr w:type="gramEnd"/>
      <w:r w:rsidR="00C9196C" w:rsidRPr="00F808B3">
        <w:rPr>
          <w:rFonts w:ascii="Arial" w:hAnsi="Arial" w:cs="Arial"/>
          <w:spacing w:val="-2"/>
          <w:sz w:val="22"/>
          <w:szCs w:val="22"/>
        </w:rPr>
        <w:t xml:space="preserve"> sign the judgment and whether the signatures of parties need to </w:t>
      </w:r>
      <w:proofErr w:type="gramStart"/>
      <w:r w:rsidR="00C9196C" w:rsidRPr="00F808B3">
        <w:rPr>
          <w:rFonts w:ascii="Arial" w:hAnsi="Arial" w:cs="Arial"/>
          <w:spacing w:val="-2"/>
          <w:sz w:val="22"/>
          <w:szCs w:val="22"/>
        </w:rPr>
        <w:t>be notarized</w:t>
      </w:r>
      <w:proofErr w:type="gramEnd"/>
      <w:r w:rsidR="00C9196C" w:rsidRPr="00F808B3">
        <w:rPr>
          <w:rFonts w:ascii="Arial" w:hAnsi="Arial" w:cs="Arial"/>
          <w:spacing w:val="-2"/>
          <w:sz w:val="22"/>
          <w:szCs w:val="22"/>
        </w:rPr>
        <w:t xml:space="preserve">.  Notarization is beneficial for recording in property records but can cause </w:t>
      </w:r>
      <w:proofErr w:type="gramStart"/>
      <w:r w:rsidR="00C9196C" w:rsidRPr="00F808B3">
        <w:rPr>
          <w:rFonts w:ascii="Arial" w:hAnsi="Arial" w:cs="Arial"/>
          <w:spacing w:val="-2"/>
          <w:sz w:val="22"/>
          <w:szCs w:val="22"/>
        </w:rPr>
        <w:t>delay</w:t>
      </w:r>
      <w:proofErr w:type="gramEnd"/>
      <w:r w:rsidR="00C9196C" w:rsidRPr="00F808B3">
        <w:rPr>
          <w:rFonts w:ascii="Arial" w:hAnsi="Arial" w:cs="Arial"/>
          <w:spacing w:val="-2"/>
          <w:sz w:val="22"/>
          <w:szCs w:val="22"/>
        </w:rPr>
        <w:t xml:space="preserve"> and be a barrier to signing for some parties.  Likewise, approval as to form by opposing counsel is </w:t>
      </w:r>
      <w:proofErr w:type="gramStart"/>
      <w:r w:rsidR="00C9196C" w:rsidRPr="00F808B3">
        <w:rPr>
          <w:rFonts w:ascii="Arial" w:hAnsi="Arial" w:cs="Arial"/>
          <w:spacing w:val="-2"/>
          <w:sz w:val="22"/>
          <w:szCs w:val="22"/>
        </w:rPr>
        <w:t>a best</w:t>
      </w:r>
      <w:proofErr w:type="gramEnd"/>
      <w:r w:rsidR="00C9196C" w:rsidRPr="00F808B3">
        <w:rPr>
          <w:rFonts w:ascii="Arial" w:hAnsi="Arial" w:cs="Arial"/>
          <w:spacing w:val="-2"/>
          <w:sz w:val="22"/>
          <w:szCs w:val="22"/>
        </w:rPr>
        <w:t xml:space="preserve"> </w:t>
      </w:r>
      <w:proofErr w:type="gramStart"/>
      <w:r w:rsidR="00C9196C" w:rsidRPr="00F808B3">
        <w:rPr>
          <w:rFonts w:ascii="Arial" w:hAnsi="Arial" w:cs="Arial"/>
          <w:spacing w:val="-2"/>
          <w:sz w:val="22"/>
          <w:szCs w:val="22"/>
        </w:rPr>
        <w:t>practice, but</w:t>
      </w:r>
      <w:proofErr w:type="gramEnd"/>
      <w:r w:rsidR="00C9196C" w:rsidRPr="00F808B3">
        <w:rPr>
          <w:rFonts w:ascii="Arial" w:hAnsi="Arial" w:cs="Arial"/>
          <w:spacing w:val="-2"/>
          <w:sz w:val="22"/>
          <w:szCs w:val="22"/>
        </w:rPr>
        <w:t xml:space="preserve"> not </w:t>
      </w:r>
      <w:proofErr w:type="gramStart"/>
      <w:r w:rsidR="00C9196C" w:rsidRPr="00F808B3">
        <w:rPr>
          <w:rFonts w:ascii="Arial" w:hAnsi="Arial" w:cs="Arial"/>
          <w:spacing w:val="-2"/>
          <w:sz w:val="22"/>
          <w:szCs w:val="22"/>
        </w:rPr>
        <w:t>required</w:t>
      </w:r>
      <w:proofErr w:type="gramEnd"/>
      <w:r w:rsidR="00C9196C" w:rsidRPr="00F808B3">
        <w:rPr>
          <w:rFonts w:ascii="Arial" w:hAnsi="Arial" w:cs="Arial"/>
          <w:spacing w:val="-2"/>
          <w:sz w:val="22"/>
          <w:szCs w:val="22"/>
        </w:rPr>
        <w:t xml:space="preserve"> for submission to the court.</w:t>
      </w:r>
    </w:p>
    <w:p w14:paraId="2AA31746" w14:textId="35B37B15" w:rsidR="00C9196C" w:rsidRPr="00F808B3" w:rsidRDefault="00C9196C" w:rsidP="00C9196C">
      <w:pPr>
        <w:tabs>
          <w:tab w:val="left" w:pos="-720"/>
          <w:tab w:val="left" w:pos="0"/>
        </w:tabs>
        <w:suppressAutoHyphens/>
        <w:ind w:left="720" w:hanging="720"/>
        <w:jc w:val="both"/>
        <w:rPr>
          <w:rFonts w:ascii="Arial" w:hAnsi="Arial" w:cs="Arial"/>
          <w:spacing w:val="-2"/>
          <w:sz w:val="22"/>
          <w:szCs w:val="22"/>
        </w:rPr>
      </w:pPr>
    </w:p>
    <w:p w14:paraId="3C71C598" w14:textId="3DBFEC98" w:rsidR="00C9196C" w:rsidRPr="00F808B3" w:rsidRDefault="00C9196C" w:rsidP="00C9196C">
      <w:pPr>
        <w:numPr>
          <w:ilvl w:val="0"/>
          <w:numId w:val="1"/>
        </w:numPr>
        <w:tabs>
          <w:tab w:val="left" w:pos="-720"/>
          <w:tab w:val="left" w:pos="0"/>
        </w:tabs>
        <w:suppressAutoHyphens/>
        <w:jc w:val="both"/>
        <w:rPr>
          <w:rFonts w:ascii="Arial" w:hAnsi="Arial" w:cs="Arial"/>
          <w:spacing w:val="-2"/>
          <w:sz w:val="22"/>
          <w:szCs w:val="22"/>
        </w:rPr>
      </w:pPr>
      <w:r w:rsidRPr="00F808B3">
        <w:rPr>
          <w:rFonts w:ascii="Arial" w:hAnsi="Arial" w:cs="Arial"/>
          <w:spacing w:val="-2"/>
          <w:sz w:val="22"/>
          <w:szCs w:val="22"/>
        </w:rPr>
        <w:t xml:space="preserve">Make sure you include a money award as </w:t>
      </w:r>
      <w:proofErr w:type="gramStart"/>
      <w:r w:rsidRPr="00F808B3">
        <w:rPr>
          <w:rFonts w:ascii="Arial" w:hAnsi="Arial" w:cs="Arial"/>
          <w:spacing w:val="-2"/>
          <w:sz w:val="22"/>
          <w:szCs w:val="22"/>
        </w:rPr>
        <w:t>appropriate for</w:t>
      </w:r>
      <w:proofErr w:type="gramEnd"/>
      <w:r w:rsidRPr="00F808B3">
        <w:rPr>
          <w:rFonts w:ascii="Arial" w:hAnsi="Arial" w:cs="Arial"/>
          <w:spacing w:val="-2"/>
          <w:sz w:val="22"/>
          <w:szCs w:val="22"/>
        </w:rPr>
        <w:t xml:space="preserve"> any equalizing award or monetary award and that the money award </w:t>
      </w:r>
      <w:proofErr w:type="gramStart"/>
      <w:r w:rsidRPr="00F808B3">
        <w:rPr>
          <w:rFonts w:ascii="Arial" w:hAnsi="Arial" w:cs="Arial"/>
          <w:spacing w:val="-2"/>
          <w:sz w:val="22"/>
          <w:szCs w:val="22"/>
        </w:rPr>
        <w:t>complies with</w:t>
      </w:r>
      <w:proofErr w:type="gramEnd"/>
      <w:r w:rsidRPr="00F808B3">
        <w:rPr>
          <w:rFonts w:ascii="Arial" w:hAnsi="Arial" w:cs="Arial"/>
          <w:spacing w:val="-2"/>
          <w:sz w:val="22"/>
          <w:szCs w:val="22"/>
        </w:rPr>
        <w:t xml:space="preserve"> ORS 18.042.</w:t>
      </w:r>
    </w:p>
    <w:p w14:paraId="4185AE51" w14:textId="73B634D4" w:rsidR="00C9196C" w:rsidRPr="00F808B3" w:rsidRDefault="00C9196C" w:rsidP="00C9196C">
      <w:pPr>
        <w:tabs>
          <w:tab w:val="left" w:pos="-720"/>
          <w:tab w:val="left" w:pos="0"/>
        </w:tabs>
        <w:suppressAutoHyphens/>
        <w:ind w:left="720" w:hanging="720"/>
        <w:jc w:val="both"/>
        <w:rPr>
          <w:rFonts w:ascii="Arial" w:hAnsi="Arial" w:cs="Arial"/>
          <w:spacing w:val="-2"/>
          <w:sz w:val="22"/>
          <w:szCs w:val="22"/>
        </w:rPr>
      </w:pPr>
    </w:p>
    <w:p w14:paraId="7DCCF6D7" w14:textId="6B897F96" w:rsidR="00C9196C" w:rsidRPr="00F808B3" w:rsidRDefault="00893B8A"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t xml:space="preserve">(See below for terms related to custody, parenting </w:t>
      </w:r>
      <w:proofErr w:type="gramStart"/>
      <w:r w:rsidRPr="00F808B3">
        <w:rPr>
          <w:rFonts w:ascii="Arial" w:hAnsi="Arial" w:cs="Arial"/>
          <w:spacing w:val="-2"/>
          <w:sz w:val="22"/>
          <w:szCs w:val="22"/>
        </w:rPr>
        <w:t>time</w:t>
      </w:r>
      <w:proofErr w:type="gramEnd"/>
      <w:r w:rsidRPr="00F808B3">
        <w:rPr>
          <w:rFonts w:ascii="Arial" w:hAnsi="Arial" w:cs="Arial"/>
          <w:spacing w:val="-2"/>
          <w:sz w:val="22"/>
          <w:szCs w:val="22"/>
        </w:rPr>
        <w:t xml:space="preserve"> and support).</w:t>
      </w:r>
    </w:p>
    <w:p w14:paraId="329D1040" w14:textId="77777777" w:rsidR="004A16C7" w:rsidRPr="00F808B3" w:rsidRDefault="004A16C7" w:rsidP="001479F3">
      <w:pPr>
        <w:tabs>
          <w:tab w:val="left" w:pos="-720"/>
          <w:tab w:val="left" w:pos="0"/>
        </w:tabs>
        <w:suppressAutoHyphens/>
        <w:ind w:left="720" w:hanging="720"/>
        <w:jc w:val="both"/>
        <w:rPr>
          <w:rFonts w:ascii="Arial" w:hAnsi="Arial" w:cs="Arial"/>
          <w:spacing w:val="-2"/>
          <w:sz w:val="22"/>
          <w:szCs w:val="22"/>
        </w:rPr>
      </w:pPr>
    </w:p>
    <w:p w14:paraId="58296A1D" w14:textId="3F908440" w:rsidR="0050009A" w:rsidRPr="00F808B3" w:rsidRDefault="0050009A" w:rsidP="00C801F9">
      <w:pPr>
        <w:tabs>
          <w:tab w:val="left" w:pos="-720"/>
          <w:tab w:val="left" w:pos="0"/>
        </w:tabs>
        <w:suppressAutoHyphens/>
        <w:ind w:left="720" w:hanging="720"/>
        <w:jc w:val="center"/>
        <w:rPr>
          <w:rFonts w:ascii="Arial" w:hAnsi="Arial" w:cs="Arial"/>
          <w:b/>
          <w:spacing w:val="-2"/>
          <w:sz w:val="22"/>
          <w:szCs w:val="22"/>
        </w:rPr>
      </w:pPr>
      <w:r w:rsidRPr="00F808B3">
        <w:rPr>
          <w:rFonts w:ascii="Arial" w:hAnsi="Arial" w:cs="Arial"/>
          <w:b/>
          <w:spacing w:val="-2"/>
          <w:sz w:val="22"/>
          <w:szCs w:val="22"/>
        </w:rPr>
        <w:t>CUSTODY AND PARENTING TIME</w:t>
      </w:r>
      <w:r w:rsidR="00C968A6" w:rsidRPr="00F808B3">
        <w:rPr>
          <w:rFonts w:ascii="Arial" w:hAnsi="Arial" w:cs="Arial"/>
          <w:b/>
          <w:spacing w:val="-2"/>
          <w:sz w:val="22"/>
          <w:szCs w:val="22"/>
        </w:rPr>
        <w:t xml:space="preserve"> JUDGMENTS</w:t>
      </w:r>
    </w:p>
    <w:p w14:paraId="0C444385" w14:textId="77777777" w:rsidR="00893B8A" w:rsidRPr="00F808B3" w:rsidRDefault="00893B8A" w:rsidP="001479F3">
      <w:pPr>
        <w:tabs>
          <w:tab w:val="left" w:pos="-720"/>
          <w:tab w:val="left" w:pos="0"/>
        </w:tabs>
        <w:suppressAutoHyphens/>
        <w:ind w:left="720" w:hanging="720"/>
        <w:jc w:val="both"/>
        <w:rPr>
          <w:rFonts w:ascii="Arial" w:hAnsi="Arial" w:cs="Arial"/>
          <w:spacing w:val="-2"/>
          <w:sz w:val="22"/>
          <w:szCs w:val="22"/>
        </w:rPr>
      </w:pPr>
    </w:p>
    <w:p w14:paraId="7DBBA4E8" w14:textId="52E702A3" w:rsidR="009A73B6"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AD04C5" w:rsidRPr="00F808B3">
        <w:rPr>
          <w:rFonts w:ascii="Arial" w:hAnsi="Arial" w:cs="Arial"/>
          <w:spacing w:val="-2"/>
          <w:sz w:val="22"/>
          <w:szCs w:val="22"/>
        </w:rPr>
        <w:tab/>
      </w:r>
      <w:r w:rsidR="009A73B6" w:rsidRPr="00F808B3">
        <w:rPr>
          <w:rFonts w:ascii="Arial" w:hAnsi="Arial" w:cs="Arial"/>
          <w:spacing w:val="-2"/>
          <w:sz w:val="22"/>
          <w:szCs w:val="22"/>
        </w:rPr>
        <w:t xml:space="preserve">Recite the names and ages of the parties’ children, including year of birth if desired.  </w:t>
      </w:r>
    </w:p>
    <w:p w14:paraId="41B43B9A" w14:textId="77777777" w:rsidR="009A73B6" w:rsidRPr="00F808B3" w:rsidRDefault="009A73B6" w:rsidP="001479F3">
      <w:pPr>
        <w:tabs>
          <w:tab w:val="left" w:pos="-720"/>
          <w:tab w:val="left" w:pos="0"/>
        </w:tabs>
        <w:suppressAutoHyphens/>
        <w:ind w:left="720" w:hanging="720"/>
        <w:jc w:val="both"/>
        <w:rPr>
          <w:rFonts w:ascii="Arial" w:hAnsi="Arial" w:cs="Arial"/>
          <w:spacing w:val="-2"/>
          <w:sz w:val="22"/>
          <w:szCs w:val="22"/>
        </w:rPr>
      </w:pPr>
    </w:p>
    <w:p w14:paraId="149E1FAA" w14:textId="7F935539" w:rsidR="0050009A" w:rsidRPr="00F808B3" w:rsidRDefault="009A73B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r>
      <w:r w:rsidR="00AD04C5" w:rsidRPr="00F808B3">
        <w:rPr>
          <w:rFonts w:ascii="Arial" w:hAnsi="Arial" w:cs="Arial"/>
          <w:spacing w:val="-2"/>
          <w:sz w:val="22"/>
          <w:szCs w:val="22"/>
        </w:rPr>
        <w:t>Recite the UCCJEA jurisdiction and jurisdictional facts in the findings.</w:t>
      </w:r>
    </w:p>
    <w:p w14:paraId="3A6FB938" w14:textId="77777777" w:rsidR="00AD04C5" w:rsidRPr="00F808B3" w:rsidRDefault="0050009A"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tab/>
      </w:r>
    </w:p>
    <w:p w14:paraId="41DD6188" w14:textId="464489FD" w:rsidR="009125C2"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AD04C5" w:rsidRPr="00F808B3">
        <w:rPr>
          <w:rFonts w:ascii="Arial" w:hAnsi="Arial" w:cs="Arial"/>
          <w:spacing w:val="-2"/>
          <w:sz w:val="22"/>
          <w:szCs w:val="22"/>
        </w:rPr>
        <w:tab/>
      </w:r>
      <w:r w:rsidR="0050009A" w:rsidRPr="00F808B3">
        <w:rPr>
          <w:rFonts w:ascii="Arial" w:hAnsi="Arial" w:cs="Arial"/>
          <w:spacing w:val="-2"/>
          <w:sz w:val="22"/>
          <w:szCs w:val="22"/>
        </w:rPr>
        <w:t xml:space="preserve">If a party has requested </w:t>
      </w:r>
      <w:r w:rsidR="009125C2" w:rsidRPr="00F808B3">
        <w:rPr>
          <w:rFonts w:ascii="Arial" w:hAnsi="Arial" w:cs="Arial"/>
          <w:spacing w:val="-2"/>
          <w:sz w:val="22"/>
          <w:szCs w:val="22"/>
        </w:rPr>
        <w:t>equal</w:t>
      </w:r>
      <w:r w:rsidR="0050009A" w:rsidRPr="00F808B3">
        <w:rPr>
          <w:rFonts w:ascii="Arial" w:hAnsi="Arial" w:cs="Arial"/>
          <w:spacing w:val="-2"/>
          <w:sz w:val="22"/>
          <w:szCs w:val="22"/>
        </w:rPr>
        <w:t xml:space="preserve"> parenting time in the proceeding</w:t>
      </w:r>
      <w:r w:rsidR="009125C2" w:rsidRPr="00F808B3">
        <w:rPr>
          <w:rFonts w:ascii="Arial" w:hAnsi="Arial" w:cs="Arial"/>
          <w:spacing w:val="-2"/>
          <w:sz w:val="22"/>
          <w:szCs w:val="22"/>
        </w:rPr>
        <w:t xml:space="preserve"> and that request </w:t>
      </w:r>
      <w:proofErr w:type="gramStart"/>
      <w:r w:rsidR="009125C2" w:rsidRPr="00F808B3">
        <w:rPr>
          <w:rFonts w:ascii="Arial" w:hAnsi="Arial" w:cs="Arial"/>
          <w:spacing w:val="-2"/>
          <w:sz w:val="22"/>
          <w:szCs w:val="22"/>
        </w:rPr>
        <w:t>is denied</w:t>
      </w:r>
      <w:proofErr w:type="gramEnd"/>
      <w:r w:rsidR="0050009A" w:rsidRPr="00F808B3">
        <w:rPr>
          <w:rFonts w:ascii="Arial" w:hAnsi="Arial" w:cs="Arial"/>
          <w:spacing w:val="-2"/>
          <w:sz w:val="22"/>
          <w:szCs w:val="22"/>
        </w:rPr>
        <w:t xml:space="preserve">, you must include a WRITTEN FINDING as to why </w:t>
      </w:r>
      <w:r w:rsidR="009125C2" w:rsidRPr="00F808B3">
        <w:rPr>
          <w:rFonts w:ascii="Arial" w:hAnsi="Arial" w:cs="Arial"/>
          <w:spacing w:val="-2"/>
          <w:sz w:val="22"/>
          <w:szCs w:val="22"/>
        </w:rPr>
        <w:t>equal</w:t>
      </w:r>
      <w:r w:rsidR="0050009A" w:rsidRPr="00F808B3">
        <w:rPr>
          <w:rFonts w:ascii="Arial" w:hAnsi="Arial" w:cs="Arial"/>
          <w:spacing w:val="-2"/>
          <w:sz w:val="22"/>
          <w:szCs w:val="22"/>
        </w:rPr>
        <w:t xml:space="preserve"> parenting time is not in the child(ren)’s best interest</w:t>
      </w:r>
      <w:r w:rsidR="009125C2" w:rsidRPr="00F808B3">
        <w:rPr>
          <w:rFonts w:ascii="Arial" w:hAnsi="Arial" w:cs="Arial"/>
          <w:spacing w:val="-2"/>
          <w:sz w:val="22"/>
          <w:szCs w:val="22"/>
        </w:rPr>
        <w:t xml:space="preserve"> or </w:t>
      </w:r>
      <w:proofErr w:type="gramStart"/>
      <w:r w:rsidR="009125C2" w:rsidRPr="00F808B3">
        <w:rPr>
          <w:rFonts w:ascii="Arial" w:hAnsi="Arial" w:cs="Arial"/>
          <w:spacing w:val="-2"/>
          <w:sz w:val="22"/>
          <w:szCs w:val="22"/>
        </w:rPr>
        <w:t>endangers</w:t>
      </w:r>
      <w:proofErr w:type="gramEnd"/>
      <w:r w:rsidR="009125C2" w:rsidRPr="00F808B3">
        <w:rPr>
          <w:rFonts w:ascii="Arial" w:hAnsi="Arial" w:cs="Arial"/>
          <w:spacing w:val="-2"/>
          <w:sz w:val="22"/>
          <w:szCs w:val="22"/>
        </w:rPr>
        <w:t xml:space="preserve"> the safety of the parties.</w:t>
      </w:r>
      <w:r w:rsidR="0050009A" w:rsidRPr="00F808B3">
        <w:rPr>
          <w:rFonts w:ascii="Arial" w:hAnsi="Arial" w:cs="Arial"/>
          <w:spacing w:val="-2"/>
          <w:sz w:val="22"/>
          <w:szCs w:val="22"/>
        </w:rPr>
        <w:t xml:space="preserve"> ORS 107.</w:t>
      </w:r>
      <w:r w:rsidR="009125C2" w:rsidRPr="00F808B3">
        <w:rPr>
          <w:rFonts w:ascii="Arial" w:hAnsi="Arial" w:cs="Arial"/>
          <w:spacing w:val="-2"/>
          <w:sz w:val="22"/>
          <w:szCs w:val="22"/>
        </w:rPr>
        <w:t>102(5).</w:t>
      </w:r>
    </w:p>
    <w:p w14:paraId="75E991C5" w14:textId="4EC17763" w:rsidR="009125C2" w:rsidRPr="00F808B3" w:rsidRDefault="009125C2" w:rsidP="001479F3">
      <w:pPr>
        <w:tabs>
          <w:tab w:val="left" w:pos="-720"/>
          <w:tab w:val="left" w:pos="0"/>
        </w:tabs>
        <w:suppressAutoHyphens/>
        <w:ind w:left="720" w:hanging="720"/>
        <w:jc w:val="both"/>
        <w:rPr>
          <w:rFonts w:ascii="Arial" w:hAnsi="Arial" w:cs="Arial"/>
          <w:spacing w:val="-2"/>
          <w:sz w:val="22"/>
          <w:szCs w:val="22"/>
        </w:rPr>
      </w:pPr>
    </w:p>
    <w:p w14:paraId="6F0DE3FC" w14:textId="0D4239A6" w:rsidR="009125C2" w:rsidRPr="00F808B3" w:rsidRDefault="00C968A6" w:rsidP="001479F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9125C2" w:rsidRPr="00F808B3">
        <w:rPr>
          <w:rFonts w:ascii="Arial" w:hAnsi="Arial" w:cs="Arial"/>
          <w:spacing w:val="-2"/>
          <w:sz w:val="22"/>
          <w:szCs w:val="22"/>
        </w:rPr>
        <w:tab/>
        <w:t xml:space="preserve">Recite in the findings that the custody and parenting time ordered </w:t>
      </w:r>
      <w:proofErr w:type="gramStart"/>
      <w:r w:rsidR="009125C2" w:rsidRPr="00F808B3">
        <w:rPr>
          <w:rFonts w:ascii="Arial" w:hAnsi="Arial" w:cs="Arial"/>
          <w:spacing w:val="-2"/>
          <w:sz w:val="22"/>
          <w:szCs w:val="22"/>
        </w:rPr>
        <w:t>therein</w:t>
      </w:r>
      <w:proofErr w:type="gramEnd"/>
      <w:r w:rsidR="009125C2" w:rsidRPr="00F808B3">
        <w:rPr>
          <w:rFonts w:ascii="Arial" w:hAnsi="Arial" w:cs="Arial"/>
          <w:spacing w:val="-2"/>
          <w:sz w:val="22"/>
          <w:szCs w:val="22"/>
        </w:rPr>
        <w:t xml:space="preserve"> are in the child(ren)’s best interest.</w:t>
      </w:r>
    </w:p>
    <w:p w14:paraId="6E8FCF59" w14:textId="72549CDB" w:rsidR="00F60544" w:rsidRPr="00F808B3" w:rsidRDefault="00F60544" w:rsidP="001479F3">
      <w:pPr>
        <w:tabs>
          <w:tab w:val="left" w:pos="-720"/>
          <w:tab w:val="left" w:pos="0"/>
        </w:tabs>
        <w:suppressAutoHyphens/>
        <w:ind w:left="720" w:hanging="720"/>
        <w:jc w:val="both"/>
        <w:rPr>
          <w:rFonts w:ascii="Arial" w:hAnsi="Arial" w:cs="Arial"/>
          <w:spacing w:val="-2"/>
          <w:sz w:val="22"/>
          <w:szCs w:val="22"/>
        </w:rPr>
      </w:pPr>
    </w:p>
    <w:p w14:paraId="4D03A43D" w14:textId="67114098" w:rsidR="001036D8" w:rsidRPr="00F808B3" w:rsidRDefault="001036D8" w:rsidP="001036D8">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 xml:space="preserve">Address how the children are insured for medical at the time of entry of judgment, and who shall </w:t>
      </w:r>
      <w:proofErr w:type="gramStart"/>
      <w:r w:rsidRPr="00F808B3">
        <w:rPr>
          <w:rFonts w:ascii="Arial" w:hAnsi="Arial" w:cs="Arial"/>
          <w:spacing w:val="-2"/>
          <w:sz w:val="22"/>
          <w:szCs w:val="22"/>
        </w:rPr>
        <w:t>be required</w:t>
      </w:r>
      <w:proofErr w:type="gramEnd"/>
      <w:r w:rsidRPr="00F808B3">
        <w:rPr>
          <w:rFonts w:ascii="Arial" w:hAnsi="Arial" w:cs="Arial"/>
          <w:spacing w:val="-2"/>
          <w:sz w:val="22"/>
          <w:szCs w:val="22"/>
        </w:rPr>
        <w:t xml:space="preserve"> to </w:t>
      </w:r>
      <w:proofErr w:type="gramStart"/>
      <w:r w:rsidRPr="00F808B3">
        <w:rPr>
          <w:rFonts w:ascii="Arial" w:hAnsi="Arial" w:cs="Arial"/>
          <w:spacing w:val="-2"/>
          <w:sz w:val="22"/>
          <w:szCs w:val="22"/>
        </w:rPr>
        <w:t>insure</w:t>
      </w:r>
      <w:proofErr w:type="gramEnd"/>
      <w:r w:rsidRPr="00F808B3">
        <w:rPr>
          <w:rFonts w:ascii="Arial" w:hAnsi="Arial" w:cs="Arial"/>
          <w:spacing w:val="-2"/>
          <w:sz w:val="22"/>
          <w:szCs w:val="22"/>
        </w:rPr>
        <w:t xml:space="preserve"> the children </w:t>
      </w:r>
      <w:proofErr w:type="gramStart"/>
      <w:r w:rsidRPr="00F808B3">
        <w:rPr>
          <w:rFonts w:ascii="Arial" w:hAnsi="Arial" w:cs="Arial"/>
          <w:spacing w:val="-2"/>
          <w:sz w:val="22"/>
          <w:szCs w:val="22"/>
        </w:rPr>
        <w:t>going</w:t>
      </w:r>
      <w:proofErr w:type="gramEnd"/>
      <w:r w:rsidRPr="00F808B3">
        <w:rPr>
          <w:rFonts w:ascii="Arial" w:hAnsi="Arial" w:cs="Arial"/>
          <w:spacing w:val="-2"/>
          <w:sz w:val="22"/>
          <w:szCs w:val="22"/>
        </w:rPr>
        <w:t xml:space="preserve"> forward.  If the children are on public health insurance, address the responsibility to keep the children insured if they </w:t>
      </w:r>
      <w:proofErr w:type="gramStart"/>
      <w:r w:rsidRPr="00F808B3">
        <w:rPr>
          <w:rFonts w:ascii="Arial" w:hAnsi="Arial" w:cs="Arial"/>
          <w:spacing w:val="-2"/>
          <w:sz w:val="22"/>
          <w:szCs w:val="22"/>
        </w:rPr>
        <w:t>remain</w:t>
      </w:r>
      <w:proofErr w:type="gramEnd"/>
      <w:r w:rsidRPr="00F808B3">
        <w:rPr>
          <w:rFonts w:ascii="Arial" w:hAnsi="Arial" w:cs="Arial"/>
          <w:spacing w:val="-2"/>
          <w:sz w:val="22"/>
          <w:szCs w:val="22"/>
        </w:rPr>
        <w:t xml:space="preserve"> eligible.  If insurance </w:t>
      </w:r>
      <w:proofErr w:type="gramStart"/>
      <w:r w:rsidRPr="00F808B3">
        <w:rPr>
          <w:rFonts w:ascii="Arial" w:hAnsi="Arial" w:cs="Arial"/>
          <w:spacing w:val="-2"/>
          <w:sz w:val="22"/>
          <w:szCs w:val="22"/>
        </w:rPr>
        <w:t>is required to</w:t>
      </w:r>
      <w:proofErr w:type="gramEnd"/>
      <w:r w:rsidRPr="00F808B3">
        <w:rPr>
          <w:rFonts w:ascii="Arial" w:hAnsi="Arial" w:cs="Arial"/>
          <w:spacing w:val="-2"/>
          <w:sz w:val="22"/>
          <w:szCs w:val="22"/>
        </w:rPr>
        <w:t xml:space="preserve"> </w:t>
      </w:r>
      <w:proofErr w:type="gramStart"/>
      <w:r w:rsidRPr="00F808B3">
        <w:rPr>
          <w:rFonts w:ascii="Arial" w:hAnsi="Arial" w:cs="Arial"/>
          <w:spacing w:val="-2"/>
          <w:sz w:val="22"/>
          <w:szCs w:val="22"/>
        </w:rPr>
        <w:t>be provided</w:t>
      </w:r>
      <w:proofErr w:type="gramEnd"/>
      <w:r w:rsidRPr="00F808B3">
        <w:rPr>
          <w:rFonts w:ascii="Arial" w:hAnsi="Arial" w:cs="Arial"/>
          <w:spacing w:val="-2"/>
          <w:sz w:val="22"/>
          <w:szCs w:val="22"/>
        </w:rPr>
        <w:t xml:space="preserve"> through employment, use the </w:t>
      </w:r>
      <w:proofErr w:type="gramStart"/>
      <w:r w:rsidRPr="00F808B3">
        <w:rPr>
          <w:rFonts w:ascii="Arial" w:hAnsi="Arial" w:cs="Arial"/>
          <w:spacing w:val="-2"/>
          <w:sz w:val="22"/>
          <w:szCs w:val="22"/>
        </w:rPr>
        <w:t>appropriate language</w:t>
      </w:r>
      <w:proofErr w:type="gramEnd"/>
      <w:r w:rsidRPr="00F808B3">
        <w:rPr>
          <w:rFonts w:ascii="Arial" w:hAnsi="Arial" w:cs="Arial"/>
          <w:spacing w:val="-2"/>
          <w:sz w:val="22"/>
          <w:szCs w:val="22"/>
        </w:rPr>
        <w:t xml:space="preserve"> defining whether the insurance is available at a reasonable rate.   </w:t>
      </w:r>
    </w:p>
    <w:p w14:paraId="1BE806D3" w14:textId="55B867EA" w:rsidR="001036D8" w:rsidRPr="00F808B3" w:rsidRDefault="001036D8" w:rsidP="001036D8">
      <w:pPr>
        <w:tabs>
          <w:tab w:val="left" w:pos="-720"/>
          <w:tab w:val="left" w:pos="0"/>
        </w:tabs>
        <w:suppressAutoHyphens/>
        <w:ind w:left="720" w:hanging="720"/>
        <w:jc w:val="both"/>
        <w:rPr>
          <w:rFonts w:ascii="Arial" w:hAnsi="Arial" w:cs="Arial"/>
          <w:spacing w:val="-2"/>
          <w:sz w:val="22"/>
          <w:szCs w:val="22"/>
        </w:rPr>
      </w:pPr>
    </w:p>
    <w:p w14:paraId="34708349" w14:textId="07F9C75C" w:rsidR="001036D8" w:rsidRPr="00F808B3" w:rsidRDefault="00C968A6" w:rsidP="001036D8">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lastRenderedPageBreak/>
        <w:sym w:font="Wingdings" w:char="F0A8"/>
      </w:r>
      <w:r w:rsidR="001036D8" w:rsidRPr="00F808B3">
        <w:rPr>
          <w:rFonts w:ascii="Arial" w:hAnsi="Arial" w:cs="Arial"/>
          <w:spacing w:val="-2"/>
          <w:sz w:val="22"/>
          <w:szCs w:val="22"/>
        </w:rPr>
        <w:tab/>
        <w:t>Required notices</w:t>
      </w:r>
      <w:proofErr w:type="gramStart"/>
      <w:r w:rsidR="001036D8" w:rsidRPr="00F808B3">
        <w:rPr>
          <w:rFonts w:ascii="Arial" w:hAnsi="Arial" w:cs="Arial"/>
          <w:spacing w:val="-2"/>
          <w:sz w:val="22"/>
          <w:szCs w:val="22"/>
        </w:rPr>
        <w:t>:  ORS</w:t>
      </w:r>
      <w:proofErr w:type="gramEnd"/>
      <w:r w:rsidR="001036D8" w:rsidRPr="00F808B3">
        <w:rPr>
          <w:rFonts w:ascii="Arial" w:hAnsi="Arial" w:cs="Arial"/>
          <w:spacing w:val="-2"/>
          <w:sz w:val="22"/>
          <w:szCs w:val="22"/>
        </w:rPr>
        <w:t xml:space="preserve"> 107.159 Notice Regarding Relocation</w:t>
      </w:r>
      <w:r w:rsidR="00043401" w:rsidRPr="00F808B3">
        <w:rPr>
          <w:rFonts w:ascii="Arial" w:hAnsi="Arial" w:cs="Arial"/>
          <w:spacing w:val="-2"/>
          <w:sz w:val="22"/>
          <w:szCs w:val="22"/>
        </w:rPr>
        <w:t xml:space="preserve">, ORS 107.106 Notice to Parents; Optional notices: ORS 107.154 authority of other parent when one parent awarded custody, 107.164 Parental duty to provide information to each other, </w:t>
      </w:r>
    </w:p>
    <w:p w14:paraId="7C4E26D6" w14:textId="77777777" w:rsidR="00C801F9" w:rsidRPr="00F808B3" w:rsidRDefault="00C801F9" w:rsidP="00C801F9">
      <w:pPr>
        <w:tabs>
          <w:tab w:val="left" w:pos="-720"/>
          <w:tab w:val="left" w:pos="0"/>
        </w:tabs>
        <w:suppressAutoHyphens/>
        <w:jc w:val="center"/>
        <w:rPr>
          <w:rFonts w:ascii="Arial" w:hAnsi="Arial" w:cs="Arial"/>
          <w:b/>
          <w:spacing w:val="-2"/>
          <w:sz w:val="22"/>
          <w:szCs w:val="22"/>
        </w:rPr>
      </w:pPr>
    </w:p>
    <w:p w14:paraId="3EFB891F" w14:textId="72C4A07F" w:rsidR="0050009A" w:rsidRPr="00F808B3" w:rsidRDefault="0050009A" w:rsidP="00C801F9">
      <w:pPr>
        <w:tabs>
          <w:tab w:val="left" w:pos="-720"/>
          <w:tab w:val="left" w:pos="0"/>
        </w:tabs>
        <w:suppressAutoHyphens/>
        <w:jc w:val="center"/>
        <w:rPr>
          <w:rFonts w:ascii="Arial" w:hAnsi="Arial" w:cs="Arial"/>
          <w:b/>
          <w:spacing w:val="-2"/>
          <w:sz w:val="22"/>
          <w:szCs w:val="22"/>
        </w:rPr>
      </w:pPr>
      <w:r w:rsidRPr="00F808B3">
        <w:rPr>
          <w:rFonts w:ascii="Arial" w:hAnsi="Arial" w:cs="Arial"/>
          <w:b/>
          <w:spacing w:val="-2"/>
          <w:sz w:val="22"/>
          <w:szCs w:val="22"/>
        </w:rPr>
        <w:t>SUPPOR</w:t>
      </w:r>
      <w:r w:rsidR="00D61968" w:rsidRPr="00F808B3">
        <w:rPr>
          <w:rFonts w:ascii="Arial" w:hAnsi="Arial" w:cs="Arial"/>
          <w:b/>
          <w:spacing w:val="-2"/>
          <w:sz w:val="22"/>
          <w:szCs w:val="22"/>
        </w:rPr>
        <w:t>T JUDGMENTS (CHILD AND SPOUSAL)</w:t>
      </w:r>
    </w:p>
    <w:p w14:paraId="64D46044" w14:textId="77777777" w:rsidR="0050009A" w:rsidRPr="00F808B3" w:rsidRDefault="0050009A">
      <w:pPr>
        <w:tabs>
          <w:tab w:val="left" w:pos="-720"/>
          <w:tab w:val="left" w:pos="0"/>
        </w:tabs>
        <w:suppressAutoHyphens/>
        <w:ind w:left="720" w:hanging="720"/>
        <w:jc w:val="both"/>
        <w:rPr>
          <w:rFonts w:ascii="Arial" w:hAnsi="Arial" w:cs="Arial"/>
          <w:spacing w:val="-2"/>
          <w:sz w:val="22"/>
          <w:szCs w:val="22"/>
        </w:rPr>
      </w:pPr>
    </w:p>
    <w:p w14:paraId="76961477" w14:textId="035E29F5" w:rsidR="00C36ED3" w:rsidRPr="00F808B3" w:rsidRDefault="00C36ED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r>
      <w:r w:rsidR="002F7B88" w:rsidRPr="00F808B3">
        <w:rPr>
          <w:rFonts w:ascii="Arial" w:hAnsi="Arial" w:cs="Arial"/>
          <w:spacing w:val="-2"/>
          <w:sz w:val="22"/>
          <w:szCs w:val="22"/>
        </w:rPr>
        <w:t xml:space="preserve">Include findings of fact for any figures </w:t>
      </w:r>
      <w:proofErr w:type="gramStart"/>
      <w:r w:rsidR="002F7B88" w:rsidRPr="00F808B3">
        <w:rPr>
          <w:rFonts w:ascii="Arial" w:hAnsi="Arial" w:cs="Arial"/>
          <w:spacing w:val="-2"/>
          <w:sz w:val="22"/>
          <w:szCs w:val="22"/>
        </w:rPr>
        <w:t>utilized</w:t>
      </w:r>
      <w:proofErr w:type="gramEnd"/>
      <w:r w:rsidR="002F7B88" w:rsidRPr="00F808B3">
        <w:rPr>
          <w:rFonts w:ascii="Arial" w:hAnsi="Arial" w:cs="Arial"/>
          <w:spacing w:val="-2"/>
          <w:sz w:val="22"/>
          <w:szCs w:val="22"/>
        </w:rPr>
        <w:t xml:space="preserve"> in the child support calculation worksheet (</w:t>
      </w:r>
      <w:r w:rsidR="00E07D23" w:rsidRPr="00F808B3">
        <w:rPr>
          <w:rFonts w:ascii="Arial" w:hAnsi="Arial" w:cs="Arial"/>
          <w:spacing w:val="-2"/>
          <w:sz w:val="22"/>
          <w:szCs w:val="22"/>
        </w:rPr>
        <w:t>income of the parties (actu</w:t>
      </w:r>
      <w:r w:rsidR="003F12DF" w:rsidRPr="00F808B3">
        <w:rPr>
          <w:rFonts w:ascii="Arial" w:hAnsi="Arial" w:cs="Arial"/>
          <w:spacing w:val="-2"/>
          <w:sz w:val="22"/>
          <w:szCs w:val="22"/>
        </w:rPr>
        <w:t>al or potential</w:t>
      </w:r>
      <w:r w:rsidR="00E07D23" w:rsidRPr="00F808B3">
        <w:rPr>
          <w:rFonts w:ascii="Arial" w:hAnsi="Arial" w:cs="Arial"/>
          <w:spacing w:val="-2"/>
          <w:sz w:val="22"/>
          <w:szCs w:val="22"/>
        </w:rPr>
        <w:t xml:space="preserve">, etc.), </w:t>
      </w:r>
      <w:r w:rsidR="003414C1" w:rsidRPr="00F808B3">
        <w:rPr>
          <w:rFonts w:ascii="Arial" w:hAnsi="Arial" w:cs="Arial"/>
          <w:spacing w:val="-2"/>
          <w:sz w:val="22"/>
          <w:szCs w:val="22"/>
        </w:rPr>
        <w:t>child</w:t>
      </w:r>
      <w:r w:rsidR="002F7B88" w:rsidRPr="00F808B3">
        <w:rPr>
          <w:rFonts w:ascii="Arial" w:hAnsi="Arial" w:cs="Arial"/>
          <w:spacing w:val="-2"/>
          <w:sz w:val="22"/>
          <w:szCs w:val="22"/>
        </w:rPr>
        <w:t>care costs, health insurance costs, parenting time credit, rebuttal factors)</w:t>
      </w:r>
      <w:r w:rsidR="003F12DF" w:rsidRPr="00F808B3">
        <w:rPr>
          <w:rFonts w:ascii="Arial" w:hAnsi="Arial" w:cs="Arial"/>
          <w:spacing w:val="-2"/>
          <w:sz w:val="22"/>
          <w:szCs w:val="22"/>
        </w:rPr>
        <w:t xml:space="preserve"> and attach the child support calculation as an exhibit.</w:t>
      </w:r>
      <w:r w:rsidR="001479F3" w:rsidRPr="00F808B3">
        <w:rPr>
          <w:rFonts w:ascii="Arial" w:hAnsi="Arial" w:cs="Arial"/>
          <w:spacing w:val="-2"/>
          <w:sz w:val="22"/>
          <w:szCs w:val="22"/>
        </w:rPr>
        <w:t xml:space="preserve"> </w:t>
      </w:r>
    </w:p>
    <w:p w14:paraId="77C8AA1E" w14:textId="68333004" w:rsidR="00A72854" w:rsidRPr="00F808B3" w:rsidRDefault="00A72854">
      <w:pPr>
        <w:tabs>
          <w:tab w:val="left" w:pos="-720"/>
          <w:tab w:val="left" w:pos="0"/>
        </w:tabs>
        <w:suppressAutoHyphens/>
        <w:ind w:left="720" w:hanging="720"/>
        <w:jc w:val="both"/>
        <w:rPr>
          <w:rFonts w:ascii="Arial" w:hAnsi="Arial" w:cs="Arial"/>
          <w:spacing w:val="-2"/>
          <w:sz w:val="22"/>
          <w:szCs w:val="22"/>
        </w:rPr>
      </w:pPr>
    </w:p>
    <w:p w14:paraId="0EC5F1AF" w14:textId="784C7583" w:rsidR="00A72854" w:rsidRPr="00F808B3" w:rsidRDefault="00A72854">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 xml:space="preserve">Include finding of fact for any factors in spousal support, including circumstances or </w:t>
      </w:r>
      <w:proofErr w:type="gramStart"/>
      <w:r w:rsidRPr="00F808B3">
        <w:rPr>
          <w:rFonts w:ascii="Arial" w:hAnsi="Arial" w:cs="Arial"/>
          <w:spacing w:val="-2"/>
          <w:sz w:val="22"/>
          <w:szCs w:val="22"/>
        </w:rPr>
        <w:t>particular figures</w:t>
      </w:r>
      <w:proofErr w:type="gramEnd"/>
      <w:r w:rsidRPr="00F808B3">
        <w:rPr>
          <w:rFonts w:ascii="Arial" w:hAnsi="Arial" w:cs="Arial"/>
          <w:spacing w:val="-2"/>
          <w:sz w:val="22"/>
          <w:szCs w:val="22"/>
        </w:rPr>
        <w:t xml:space="preserve">, being mindful that “unanticipated” changes in circumstances </w:t>
      </w:r>
      <w:r w:rsidR="00E41A3E" w:rsidRPr="00F808B3">
        <w:rPr>
          <w:rFonts w:ascii="Arial" w:hAnsi="Arial" w:cs="Arial"/>
          <w:spacing w:val="-2"/>
          <w:sz w:val="22"/>
          <w:szCs w:val="22"/>
        </w:rPr>
        <w:t xml:space="preserve">in future modifications </w:t>
      </w:r>
      <w:r w:rsidRPr="00F808B3">
        <w:rPr>
          <w:rFonts w:ascii="Arial" w:hAnsi="Arial" w:cs="Arial"/>
          <w:spacing w:val="-2"/>
          <w:sz w:val="22"/>
          <w:szCs w:val="22"/>
        </w:rPr>
        <w:t xml:space="preserve">will </w:t>
      </w:r>
      <w:proofErr w:type="gramStart"/>
      <w:r w:rsidRPr="00F808B3">
        <w:rPr>
          <w:rFonts w:ascii="Arial" w:hAnsi="Arial" w:cs="Arial"/>
          <w:spacing w:val="-2"/>
          <w:sz w:val="22"/>
          <w:szCs w:val="22"/>
        </w:rPr>
        <w:t>be measured</w:t>
      </w:r>
      <w:proofErr w:type="gramEnd"/>
      <w:r w:rsidRPr="00F808B3">
        <w:rPr>
          <w:rFonts w:ascii="Arial" w:hAnsi="Arial" w:cs="Arial"/>
          <w:spacing w:val="-2"/>
          <w:sz w:val="22"/>
          <w:szCs w:val="22"/>
        </w:rPr>
        <w:t xml:space="preserve"> largely against those findings.</w:t>
      </w:r>
      <w:r w:rsidR="00E41A3E" w:rsidRPr="00F808B3">
        <w:rPr>
          <w:rFonts w:ascii="Arial" w:hAnsi="Arial" w:cs="Arial"/>
          <w:spacing w:val="-2"/>
          <w:sz w:val="22"/>
          <w:szCs w:val="22"/>
        </w:rPr>
        <w:t xml:space="preserve">  </w:t>
      </w:r>
    </w:p>
    <w:p w14:paraId="2845233E" w14:textId="7F65D6B7" w:rsidR="00E41A3E" w:rsidRPr="00F808B3" w:rsidRDefault="00E41A3E">
      <w:pPr>
        <w:tabs>
          <w:tab w:val="left" w:pos="-720"/>
          <w:tab w:val="left" w:pos="0"/>
        </w:tabs>
        <w:suppressAutoHyphens/>
        <w:ind w:left="720" w:hanging="720"/>
        <w:jc w:val="both"/>
        <w:rPr>
          <w:rFonts w:ascii="Arial" w:hAnsi="Arial" w:cs="Arial"/>
          <w:spacing w:val="-2"/>
          <w:sz w:val="22"/>
          <w:szCs w:val="22"/>
        </w:rPr>
      </w:pPr>
    </w:p>
    <w:p w14:paraId="00EB187B" w14:textId="49635856" w:rsidR="00E41A3E" w:rsidRPr="00F808B3" w:rsidRDefault="00E41A3E">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Specify the type of spousal support, the duration of the support, termination of the support, and any step up</w:t>
      </w:r>
      <w:r w:rsidR="00E05244" w:rsidRPr="00F808B3">
        <w:rPr>
          <w:rFonts w:ascii="Arial" w:hAnsi="Arial" w:cs="Arial"/>
          <w:spacing w:val="-2"/>
          <w:sz w:val="22"/>
          <w:szCs w:val="22"/>
        </w:rPr>
        <w:t>s</w:t>
      </w:r>
      <w:r w:rsidRPr="00F808B3">
        <w:rPr>
          <w:rFonts w:ascii="Arial" w:hAnsi="Arial" w:cs="Arial"/>
          <w:spacing w:val="-2"/>
          <w:sz w:val="22"/>
          <w:szCs w:val="22"/>
        </w:rPr>
        <w:t xml:space="preserve"> and step downs.  Specify the first due date and the last due date for each step of support</w:t>
      </w:r>
      <w:r w:rsidR="00FC4E0D">
        <w:rPr>
          <w:rFonts w:ascii="Arial" w:hAnsi="Arial" w:cs="Arial"/>
          <w:spacing w:val="-2"/>
          <w:sz w:val="22"/>
          <w:szCs w:val="22"/>
        </w:rPr>
        <w:t xml:space="preserve"> as well as that it is a recurring obligation</w:t>
      </w:r>
      <w:r w:rsidRPr="00F808B3">
        <w:rPr>
          <w:rFonts w:ascii="Arial" w:hAnsi="Arial" w:cs="Arial"/>
          <w:spacing w:val="-2"/>
          <w:sz w:val="22"/>
          <w:szCs w:val="22"/>
        </w:rPr>
        <w:t xml:space="preserve">.  Include the dates in the body of the judgment and the money award.  Include any conditions of termination, such as death of either </w:t>
      </w:r>
      <w:r w:rsidR="003414C1" w:rsidRPr="00F808B3">
        <w:rPr>
          <w:rFonts w:ascii="Arial" w:hAnsi="Arial" w:cs="Arial"/>
          <w:spacing w:val="-2"/>
          <w:sz w:val="22"/>
          <w:szCs w:val="22"/>
        </w:rPr>
        <w:t>party, which</w:t>
      </w:r>
      <w:r w:rsidRPr="00F808B3">
        <w:rPr>
          <w:rFonts w:ascii="Arial" w:hAnsi="Arial" w:cs="Arial"/>
          <w:spacing w:val="-2"/>
          <w:sz w:val="22"/>
          <w:szCs w:val="22"/>
        </w:rPr>
        <w:t xml:space="preserve"> may apply.</w:t>
      </w:r>
      <w:r w:rsidR="00F74BD8">
        <w:rPr>
          <w:rFonts w:ascii="Arial" w:hAnsi="Arial" w:cs="Arial"/>
          <w:spacing w:val="-2"/>
          <w:sz w:val="22"/>
          <w:szCs w:val="22"/>
        </w:rPr>
        <w:t xml:space="preserve">  </w:t>
      </w:r>
    </w:p>
    <w:p w14:paraId="211FB4C8" w14:textId="58671FCB" w:rsidR="00E07D23" w:rsidRPr="00F808B3" w:rsidRDefault="00E07D23">
      <w:pPr>
        <w:tabs>
          <w:tab w:val="left" w:pos="-720"/>
          <w:tab w:val="left" w:pos="0"/>
        </w:tabs>
        <w:suppressAutoHyphens/>
        <w:ind w:left="720" w:hanging="720"/>
        <w:jc w:val="both"/>
        <w:rPr>
          <w:rFonts w:ascii="Arial" w:hAnsi="Arial" w:cs="Arial"/>
          <w:spacing w:val="-2"/>
          <w:sz w:val="22"/>
          <w:szCs w:val="22"/>
        </w:rPr>
      </w:pPr>
    </w:p>
    <w:p w14:paraId="073B9600" w14:textId="00C8EF80" w:rsidR="00E07D23" w:rsidRPr="00F808B3" w:rsidRDefault="00E07D2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 xml:space="preserve">        Address any presumptions including the amount presumed correct under the child support calculation and inability to pay presumed under ORS 25.245</w:t>
      </w:r>
      <w:r w:rsidR="00E41A3E" w:rsidRPr="00F808B3">
        <w:rPr>
          <w:rFonts w:ascii="Arial" w:hAnsi="Arial" w:cs="Arial"/>
          <w:spacing w:val="-2"/>
          <w:sz w:val="22"/>
          <w:szCs w:val="22"/>
        </w:rPr>
        <w:t xml:space="preserve">, including the application of the presumptions and whether they </w:t>
      </w:r>
      <w:proofErr w:type="gramStart"/>
      <w:r w:rsidR="00E41A3E" w:rsidRPr="00F808B3">
        <w:rPr>
          <w:rFonts w:ascii="Arial" w:hAnsi="Arial" w:cs="Arial"/>
          <w:spacing w:val="-2"/>
          <w:sz w:val="22"/>
          <w:szCs w:val="22"/>
        </w:rPr>
        <w:t>are rebutted</w:t>
      </w:r>
      <w:proofErr w:type="gramEnd"/>
      <w:r w:rsidRPr="00F808B3">
        <w:rPr>
          <w:rFonts w:ascii="Arial" w:hAnsi="Arial" w:cs="Arial"/>
          <w:spacing w:val="-2"/>
          <w:sz w:val="22"/>
          <w:szCs w:val="22"/>
        </w:rPr>
        <w:t>.</w:t>
      </w:r>
    </w:p>
    <w:p w14:paraId="0261E343" w14:textId="00584335" w:rsidR="002F7B88" w:rsidRPr="00F808B3" w:rsidRDefault="002F7B88">
      <w:pPr>
        <w:tabs>
          <w:tab w:val="left" w:pos="-720"/>
          <w:tab w:val="left" w:pos="0"/>
        </w:tabs>
        <w:suppressAutoHyphens/>
        <w:ind w:left="720" w:hanging="720"/>
        <w:jc w:val="both"/>
        <w:rPr>
          <w:rFonts w:ascii="Arial" w:hAnsi="Arial" w:cs="Arial"/>
          <w:spacing w:val="-2"/>
          <w:sz w:val="22"/>
          <w:szCs w:val="22"/>
        </w:rPr>
      </w:pPr>
    </w:p>
    <w:p w14:paraId="0D6ADAAD" w14:textId="65E2DAB3" w:rsidR="00D94C08" w:rsidRPr="00F808B3" w:rsidRDefault="002F7B88" w:rsidP="00244662">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 xml:space="preserve">       </w:t>
      </w:r>
      <w:r w:rsidR="00F60544" w:rsidRPr="00F808B3">
        <w:rPr>
          <w:rFonts w:ascii="Arial" w:hAnsi="Arial" w:cs="Arial"/>
          <w:spacing w:val="-2"/>
          <w:sz w:val="22"/>
          <w:szCs w:val="22"/>
        </w:rPr>
        <w:t>I</w:t>
      </w:r>
      <w:r w:rsidR="00E41A3E" w:rsidRPr="00F808B3">
        <w:rPr>
          <w:rFonts w:ascii="Arial" w:hAnsi="Arial" w:cs="Arial"/>
          <w:spacing w:val="-2"/>
          <w:sz w:val="22"/>
          <w:szCs w:val="22"/>
        </w:rPr>
        <w:t xml:space="preserve">dentify </w:t>
      </w:r>
      <w:r w:rsidR="0050009A" w:rsidRPr="00F808B3">
        <w:rPr>
          <w:rFonts w:ascii="Arial" w:hAnsi="Arial" w:cs="Arial"/>
          <w:spacing w:val="-2"/>
          <w:sz w:val="22"/>
          <w:szCs w:val="22"/>
        </w:rPr>
        <w:t xml:space="preserve">with specificity including case number or CSP number </w:t>
      </w:r>
      <w:r w:rsidR="00244662" w:rsidRPr="00F808B3">
        <w:rPr>
          <w:rFonts w:ascii="Arial" w:hAnsi="Arial" w:cs="Arial"/>
          <w:spacing w:val="-2"/>
          <w:sz w:val="22"/>
          <w:szCs w:val="22"/>
        </w:rPr>
        <w:t xml:space="preserve">if </w:t>
      </w:r>
      <w:r w:rsidR="00D94C08" w:rsidRPr="00F808B3">
        <w:rPr>
          <w:rFonts w:ascii="Arial" w:hAnsi="Arial" w:cs="Arial"/>
          <w:spacing w:val="-2"/>
          <w:sz w:val="22"/>
          <w:szCs w:val="22"/>
        </w:rPr>
        <w:t xml:space="preserve">there is an existing </w:t>
      </w:r>
      <w:r w:rsidR="00E07D23" w:rsidRPr="00F808B3">
        <w:rPr>
          <w:rFonts w:ascii="Arial" w:hAnsi="Arial" w:cs="Arial"/>
          <w:spacing w:val="-2"/>
          <w:sz w:val="22"/>
          <w:szCs w:val="22"/>
        </w:rPr>
        <w:t xml:space="preserve">child support </w:t>
      </w:r>
      <w:r w:rsidR="00D94C08" w:rsidRPr="00F808B3">
        <w:rPr>
          <w:rFonts w:ascii="Arial" w:hAnsi="Arial" w:cs="Arial"/>
          <w:spacing w:val="-2"/>
          <w:sz w:val="22"/>
          <w:szCs w:val="22"/>
        </w:rPr>
        <w:t xml:space="preserve">award, </w:t>
      </w:r>
      <w:r w:rsidR="00E07D23" w:rsidRPr="00F808B3">
        <w:rPr>
          <w:rFonts w:ascii="Arial" w:hAnsi="Arial" w:cs="Arial"/>
          <w:spacing w:val="-2"/>
          <w:sz w:val="22"/>
          <w:szCs w:val="22"/>
        </w:rPr>
        <w:t xml:space="preserve">and </w:t>
      </w:r>
      <w:r w:rsidR="00D94C08" w:rsidRPr="00F808B3">
        <w:rPr>
          <w:rFonts w:ascii="Arial" w:hAnsi="Arial" w:cs="Arial"/>
          <w:spacing w:val="-2"/>
          <w:sz w:val="22"/>
          <w:szCs w:val="22"/>
        </w:rPr>
        <w:t xml:space="preserve">whether that award is being </w:t>
      </w:r>
      <w:proofErr w:type="gramStart"/>
      <w:r w:rsidR="00D94C08" w:rsidRPr="00F808B3">
        <w:rPr>
          <w:rFonts w:ascii="Arial" w:hAnsi="Arial" w:cs="Arial"/>
          <w:spacing w:val="-2"/>
          <w:sz w:val="22"/>
          <w:szCs w:val="22"/>
        </w:rPr>
        <w:t>terminated</w:t>
      </w:r>
      <w:proofErr w:type="gramEnd"/>
      <w:r w:rsidR="00D94C08" w:rsidRPr="00F808B3">
        <w:rPr>
          <w:rFonts w:ascii="Arial" w:hAnsi="Arial" w:cs="Arial"/>
          <w:spacing w:val="-2"/>
          <w:sz w:val="22"/>
          <w:szCs w:val="22"/>
        </w:rPr>
        <w:t xml:space="preserve"> or modified.  </w:t>
      </w:r>
    </w:p>
    <w:p w14:paraId="57255057" w14:textId="77777777" w:rsidR="0043506D" w:rsidRPr="00F808B3" w:rsidRDefault="0043506D" w:rsidP="0043506D">
      <w:pPr>
        <w:tabs>
          <w:tab w:val="left" w:pos="-720"/>
          <w:tab w:val="left" w:pos="0"/>
        </w:tabs>
        <w:suppressAutoHyphens/>
        <w:jc w:val="both"/>
        <w:rPr>
          <w:rFonts w:ascii="Arial" w:hAnsi="Arial" w:cs="Arial"/>
          <w:spacing w:val="-2"/>
          <w:sz w:val="22"/>
          <w:szCs w:val="22"/>
        </w:rPr>
      </w:pPr>
    </w:p>
    <w:p w14:paraId="5516EEC5" w14:textId="597CEE19" w:rsidR="002F7B88" w:rsidRPr="00F808B3" w:rsidRDefault="00E41A3E" w:rsidP="0043506D">
      <w:pPr>
        <w:pStyle w:val="ListParagraph"/>
        <w:numPr>
          <w:ilvl w:val="0"/>
          <w:numId w:val="1"/>
        </w:numPr>
        <w:tabs>
          <w:tab w:val="left" w:pos="-720"/>
          <w:tab w:val="left" w:pos="0"/>
        </w:tabs>
        <w:suppressAutoHyphens/>
        <w:jc w:val="both"/>
        <w:rPr>
          <w:rFonts w:ascii="Arial" w:hAnsi="Arial" w:cs="Arial"/>
          <w:spacing w:val="-2"/>
          <w:sz w:val="22"/>
          <w:szCs w:val="22"/>
        </w:rPr>
      </w:pPr>
      <w:r w:rsidRPr="00F808B3">
        <w:rPr>
          <w:rFonts w:ascii="Arial" w:hAnsi="Arial" w:cs="Arial"/>
          <w:spacing w:val="-2"/>
          <w:sz w:val="22"/>
          <w:szCs w:val="22"/>
        </w:rPr>
        <w:t>Include the</w:t>
      </w:r>
      <w:r w:rsidR="002F7B88" w:rsidRPr="00F808B3">
        <w:rPr>
          <w:rFonts w:ascii="Arial" w:hAnsi="Arial" w:cs="Arial"/>
          <w:spacing w:val="-2"/>
          <w:sz w:val="22"/>
          <w:szCs w:val="22"/>
        </w:rPr>
        <w:t xml:space="preserve"> due date</w:t>
      </w:r>
      <w:r w:rsidR="00E07D23" w:rsidRPr="00F808B3">
        <w:rPr>
          <w:rFonts w:ascii="Arial" w:hAnsi="Arial" w:cs="Arial"/>
          <w:spacing w:val="-2"/>
          <w:sz w:val="22"/>
          <w:szCs w:val="22"/>
        </w:rPr>
        <w:t>, and end date</w:t>
      </w:r>
      <w:r w:rsidR="003F12DF" w:rsidRPr="00F808B3">
        <w:rPr>
          <w:rFonts w:ascii="Arial" w:hAnsi="Arial" w:cs="Arial"/>
          <w:spacing w:val="-2"/>
          <w:sz w:val="22"/>
          <w:szCs w:val="22"/>
        </w:rPr>
        <w:t xml:space="preserve"> of child support</w:t>
      </w:r>
      <w:r w:rsidRPr="00F808B3">
        <w:rPr>
          <w:rFonts w:ascii="Arial" w:hAnsi="Arial" w:cs="Arial"/>
          <w:spacing w:val="-2"/>
          <w:sz w:val="22"/>
          <w:szCs w:val="22"/>
        </w:rPr>
        <w:t>, including whether an award is retroactive</w:t>
      </w:r>
      <w:r w:rsidR="002F7B88" w:rsidRPr="00F808B3">
        <w:rPr>
          <w:rFonts w:ascii="Arial" w:hAnsi="Arial" w:cs="Arial"/>
          <w:spacing w:val="-2"/>
          <w:sz w:val="22"/>
          <w:szCs w:val="22"/>
        </w:rPr>
        <w:t>.</w:t>
      </w:r>
      <w:r w:rsidRPr="00F808B3">
        <w:rPr>
          <w:rFonts w:ascii="Arial" w:hAnsi="Arial" w:cs="Arial"/>
          <w:spacing w:val="-2"/>
          <w:sz w:val="22"/>
          <w:szCs w:val="22"/>
        </w:rPr>
        <w:t xml:space="preserve">  Child support awards are due on the first of the month.  </w:t>
      </w:r>
    </w:p>
    <w:p w14:paraId="6F288AA5" w14:textId="015BE12B" w:rsidR="002F7B88" w:rsidRPr="00F808B3" w:rsidRDefault="002F7B88">
      <w:pPr>
        <w:tabs>
          <w:tab w:val="left" w:pos="-720"/>
          <w:tab w:val="left" w:pos="0"/>
        </w:tabs>
        <w:suppressAutoHyphens/>
        <w:ind w:left="720" w:hanging="720"/>
        <w:jc w:val="both"/>
        <w:rPr>
          <w:rFonts w:ascii="Arial" w:hAnsi="Arial" w:cs="Arial"/>
          <w:spacing w:val="-2"/>
          <w:sz w:val="22"/>
          <w:szCs w:val="22"/>
        </w:rPr>
      </w:pPr>
    </w:p>
    <w:p w14:paraId="3CD9E099" w14:textId="1BEDC7C4" w:rsidR="002F7B88" w:rsidRPr="00F808B3" w:rsidRDefault="002F7B88">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 xml:space="preserve">         Address whether support continues for a Child Attending School, including defining the term</w:t>
      </w:r>
      <w:r w:rsidR="00B1295B" w:rsidRPr="00F808B3">
        <w:rPr>
          <w:rFonts w:ascii="Arial" w:hAnsi="Arial" w:cs="Arial"/>
          <w:spacing w:val="-2"/>
          <w:sz w:val="22"/>
          <w:szCs w:val="22"/>
        </w:rPr>
        <w:t xml:space="preserve"> or opting to incorporate the definition provided by law at the time the child turns 18.</w:t>
      </w:r>
    </w:p>
    <w:p w14:paraId="769C07BF" w14:textId="77777777" w:rsidR="00C36ED3" w:rsidRPr="00F808B3" w:rsidRDefault="00C36ED3">
      <w:pPr>
        <w:tabs>
          <w:tab w:val="left" w:pos="-720"/>
        </w:tabs>
        <w:suppressAutoHyphens/>
        <w:jc w:val="both"/>
        <w:rPr>
          <w:rFonts w:ascii="Arial" w:hAnsi="Arial" w:cs="Arial"/>
          <w:spacing w:val="-2"/>
          <w:sz w:val="22"/>
          <w:szCs w:val="22"/>
        </w:rPr>
      </w:pPr>
    </w:p>
    <w:p w14:paraId="2984CCAE" w14:textId="03A24BDE" w:rsidR="00C36ED3" w:rsidRPr="00F808B3" w:rsidRDefault="00C36ED3" w:rsidP="00A40F01">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r>
      <w:r w:rsidR="001479F3" w:rsidRPr="00F808B3">
        <w:rPr>
          <w:rFonts w:ascii="Arial" w:hAnsi="Arial" w:cs="Arial"/>
          <w:spacing w:val="-2"/>
          <w:sz w:val="22"/>
          <w:szCs w:val="22"/>
        </w:rPr>
        <w:t xml:space="preserve">Method of payment needs to </w:t>
      </w:r>
      <w:proofErr w:type="gramStart"/>
      <w:r w:rsidR="001479F3" w:rsidRPr="00F808B3">
        <w:rPr>
          <w:rFonts w:ascii="Arial" w:hAnsi="Arial" w:cs="Arial"/>
          <w:spacing w:val="-2"/>
          <w:sz w:val="22"/>
          <w:szCs w:val="22"/>
        </w:rPr>
        <w:t>be included</w:t>
      </w:r>
      <w:proofErr w:type="gramEnd"/>
      <w:r w:rsidR="001479F3" w:rsidRPr="00F808B3">
        <w:rPr>
          <w:rFonts w:ascii="Arial" w:hAnsi="Arial" w:cs="Arial"/>
          <w:spacing w:val="-2"/>
          <w:sz w:val="22"/>
          <w:szCs w:val="22"/>
        </w:rPr>
        <w:t xml:space="preserve">: direct deposit to bank account </w:t>
      </w:r>
      <w:r w:rsidR="00B1295B" w:rsidRPr="00F808B3">
        <w:rPr>
          <w:rFonts w:ascii="Arial" w:hAnsi="Arial" w:cs="Arial"/>
          <w:spacing w:val="-2"/>
          <w:sz w:val="22"/>
          <w:szCs w:val="22"/>
        </w:rPr>
        <w:t xml:space="preserve">of </w:t>
      </w:r>
      <w:proofErr w:type="spellStart"/>
      <w:r w:rsidR="00B1295B" w:rsidRPr="00F808B3">
        <w:rPr>
          <w:rFonts w:ascii="Arial" w:hAnsi="Arial" w:cs="Arial"/>
          <w:spacing w:val="-2"/>
          <w:sz w:val="22"/>
          <w:szCs w:val="22"/>
        </w:rPr>
        <w:t>obligee’s</w:t>
      </w:r>
      <w:proofErr w:type="spellEnd"/>
      <w:r w:rsidR="00B1295B" w:rsidRPr="00F808B3">
        <w:rPr>
          <w:rFonts w:ascii="Arial" w:hAnsi="Arial" w:cs="Arial"/>
          <w:spacing w:val="-2"/>
          <w:sz w:val="22"/>
          <w:szCs w:val="22"/>
        </w:rPr>
        <w:t xml:space="preserve"> designation </w:t>
      </w:r>
      <w:r w:rsidR="001479F3" w:rsidRPr="00F808B3">
        <w:rPr>
          <w:rFonts w:ascii="Arial" w:hAnsi="Arial" w:cs="Arial"/>
          <w:spacing w:val="-2"/>
          <w:sz w:val="22"/>
          <w:szCs w:val="22"/>
        </w:rPr>
        <w:t xml:space="preserve">or </w:t>
      </w:r>
      <w:proofErr w:type="spellStart"/>
      <w:r w:rsidR="001479F3" w:rsidRPr="00F808B3">
        <w:rPr>
          <w:rFonts w:ascii="Arial" w:hAnsi="Arial" w:cs="Arial"/>
          <w:spacing w:val="-2"/>
          <w:sz w:val="22"/>
          <w:szCs w:val="22"/>
        </w:rPr>
        <w:t>DCS</w:t>
      </w:r>
      <w:proofErr w:type="spellEnd"/>
      <w:r w:rsidR="001479F3" w:rsidRPr="00F808B3">
        <w:rPr>
          <w:rFonts w:ascii="Arial" w:hAnsi="Arial" w:cs="Arial"/>
          <w:spacing w:val="-2"/>
          <w:sz w:val="22"/>
          <w:szCs w:val="22"/>
        </w:rPr>
        <w:t xml:space="preserve"> collection services. Use statutory language </w:t>
      </w:r>
      <w:proofErr w:type="gramStart"/>
      <w:r w:rsidR="001479F3" w:rsidRPr="00F808B3">
        <w:rPr>
          <w:rFonts w:ascii="Arial" w:hAnsi="Arial" w:cs="Arial"/>
          <w:spacing w:val="-2"/>
          <w:sz w:val="22"/>
          <w:szCs w:val="22"/>
        </w:rPr>
        <w:t>required</w:t>
      </w:r>
      <w:proofErr w:type="gramEnd"/>
      <w:r w:rsidR="001479F3" w:rsidRPr="00F808B3">
        <w:rPr>
          <w:rFonts w:ascii="Arial" w:hAnsi="Arial" w:cs="Arial"/>
          <w:spacing w:val="-2"/>
          <w:sz w:val="22"/>
          <w:szCs w:val="22"/>
        </w:rPr>
        <w:t>.</w:t>
      </w:r>
      <w:r w:rsidR="00B1295B" w:rsidRPr="00F808B3">
        <w:rPr>
          <w:rFonts w:ascii="Arial" w:hAnsi="Arial" w:cs="Arial"/>
          <w:spacing w:val="-2"/>
          <w:sz w:val="22"/>
          <w:szCs w:val="22"/>
        </w:rPr>
        <w:t xml:space="preserve">  Money award section must also </w:t>
      </w:r>
      <w:proofErr w:type="gramStart"/>
      <w:r w:rsidR="00B1295B" w:rsidRPr="00F808B3">
        <w:rPr>
          <w:rFonts w:ascii="Arial" w:hAnsi="Arial" w:cs="Arial"/>
          <w:spacing w:val="-2"/>
          <w:sz w:val="22"/>
          <w:szCs w:val="22"/>
        </w:rPr>
        <w:t>indicate</w:t>
      </w:r>
      <w:proofErr w:type="gramEnd"/>
      <w:r w:rsidR="00B1295B" w:rsidRPr="00F808B3">
        <w:rPr>
          <w:rFonts w:ascii="Arial" w:hAnsi="Arial" w:cs="Arial"/>
          <w:spacing w:val="-2"/>
          <w:sz w:val="22"/>
          <w:szCs w:val="22"/>
        </w:rPr>
        <w:t xml:space="preserve"> whether the award is payable to D</w:t>
      </w:r>
      <w:r w:rsidR="00A40F01">
        <w:rPr>
          <w:rFonts w:ascii="Arial" w:hAnsi="Arial" w:cs="Arial"/>
          <w:spacing w:val="-2"/>
          <w:sz w:val="22"/>
          <w:szCs w:val="22"/>
        </w:rPr>
        <w:t>OJ</w:t>
      </w:r>
      <w:proofErr w:type="gramStart"/>
      <w:r w:rsidR="00B1295B" w:rsidRPr="00F808B3">
        <w:rPr>
          <w:rFonts w:ascii="Arial" w:hAnsi="Arial" w:cs="Arial"/>
          <w:spacing w:val="-2"/>
          <w:sz w:val="22"/>
          <w:szCs w:val="22"/>
        </w:rPr>
        <w:t>:</w:t>
      </w:r>
      <w:r w:rsidR="00A40F01">
        <w:rPr>
          <w:rFonts w:ascii="Arial" w:hAnsi="Arial" w:cs="Arial"/>
          <w:spacing w:val="-2"/>
          <w:sz w:val="22"/>
          <w:szCs w:val="22"/>
        </w:rPr>
        <w:t xml:space="preserve"> </w:t>
      </w:r>
      <w:r w:rsidR="00A40F01" w:rsidRPr="00A40F01">
        <w:rPr>
          <w:rFonts w:ascii="Arial" w:hAnsi="Arial" w:cs="Arial"/>
          <w:spacing w:val="-2"/>
          <w:sz w:val="22"/>
          <w:szCs w:val="22"/>
        </w:rPr>
        <w:t xml:space="preserve"> </w:t>
      </w:r>
      <w:r w:rsidR="00A40F01">
        <w:rPr>
          <w:rFonts w:ascii="Arial" w:hAnsi="Arial" w:cs="Arial"/>
          <w:spacing w:val="-2"/>
          <w:sz w:val="22"/>
          <w:szCs w:val="22"/>
        </w:rPr>
        <w:t>“</w:t>
      </w:r>
      <w:proofErr w:type="gramEnd"/>
      <w:r w:rsidR="00A40F01" w:rsidRPr="00A40F01">
        <w:rPr>
          <w:rFonts w:ascii="Arial" w:hAnsi="Arial" w:cs="Arial"/>
          <w:spacing w:val="-2"/>
          <w:sz w:val="22"/>
          <w:szCs w:val="22"/>
        </w:rPr>
        <w:t>child support must be paid to Dept. of Justice</w:t>
      </w:r>
      <w:r w:rsidR="00A40F01">
        <w:rPr>
          <w:rFonts w:ascii="Arial" w:hAnsi="Arial" w:cs="Arial"/>
          <w:spacing w:val="-2"/>
          <w:sz w:val="22"/>
          <w:szCs w:val="22"/>
        </w:rPr>
        <w:t>.”</w:t>
      </w:r>
    </w:p>
    <w:p w14:paraId="66ACEA54" w14:textId="16446CAF" w:rsidR="00C36ED3" w:rsidRPr="00F808B3" w:rsidRDefault="00C36ED3">
      <w:pPr>
        <w:tabs>
          <w:tab w:val="left" w:pos="-720"/>
        </w:tabs>
        <w:suppressAutoHyphens/>
        <w:jc w:val="both"/>
        <w:rPr>
          <w:rFonts w:ascii="Arial" w:hAnsi="Arial" w:cs="Arial"/>
          <w:spacing w:val="-2"/>
          <w:sz w:val="22"/>
          <w:szCs w:val="22"/>
        </w:rPr>
      </w:pPr>
    </w:p>
    <w:p w14:paraId="577CEB71" w14:textId="2A73089D" w:rsidR="002F7B88" w:rsidRPr="00F808B3" w:rsidRDefault="001479F3" w:rsidP="00BD5F90">
      <w:pPr>
        <w:tabs>
          <w:tab w:val="left" w:pos="-720"/>
        </w:tabs>
        <w:suppressAutoHyphens/>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 xml:space="preserve">         Include provision for allocation of unreimbursed medical expense</w:t>
      </w:r>
      <w:r w:rsidR="006E4926" w:rsidRPr="00F808B3">
        <w:rPr>
          <w:rFonts w:ascii="Arial" w:hAnsi="Arial" w:cs="Arial"/>
          <w:spacing w:val="-2"/>
          <w:sz w:val="22"/>
          <w:szCs w:val="22"/>
        </w:rPr>
        <w:t>s</w:t>
      </w:r>
      <w:r w:rsidRPr="00F808B3">
        <w:rPr>
          <w:rFonts w:ascii="Arial" w:hAnsi="Arial" w:cs="Arial"/>
          <w:spacing w:val="-2"/>
          <w:sz w:val="22"/>
          <w:szCs w:val="22"/>
        </w:rPr>
        <w:t xml:space="preserve">.  Define the scope of the </w:t>
      </w:r>
    </w:p>
    <w:p w14:paraId="5A0A36B0" w14:textId="46C5F8E3" w:rsidR="001479F3" w:rsidRPr="00F808B3" w:rsidRDefault="001479F3" w:rsidP="009446F5">
      <w:pPr>
        <w:tabs>
          <w:tab w:val="left" w:pos="-720"/>
        </w:tabs>
        <w:suppressAutoHyphens/>
        <w:ind w:left="720"/>
        <w:jc w:val="both"/>
        <w:rPr>
          <w:rFonts w:ascii="Arial" w:hAnsi="Arial" w:cs="Arial"/>
          <w:spacing w:val="-2"/>
          <w:sz w:val="22"/>
          <w:szCs w:val="22"/>
        </w:rPr>
      </w:pPr>
      <w:r w:rsidRPr="00F808B3">
        <w:rPr>
          <w:rFonts w:ascii="Arial" w:hAnsi="Arial" w:cs="Arial"/>
          <w:spacing w:val="-2"/>
          <w:sz w:val="22"/>
          <w:szCs w:val="22"/>
        </w:rPr>
        <w:t xml:space="preserve">expenses </w:t>
      </w:r>
      <w:r w:rsidR="006E4926" w:rsidRPr="00F808B3">
        <w:rPr>
          <w:rFonts w:ascii="Arial" w:hAnsi="Arial" w:cs="Arial"/>
          <w:spacing w:val="-2"/>
          <w:sz w:val="22"/>
          <w:szCs w:val="22"/>
        </w:rPr>
        <w:t>including nature of the expense and whether the expense must be “reasonable”. Medical, d</w:t>
      </w:r>
      <w:r w:rsidRPr="00F808B3">
        <w:rPr>
          <w:rFonts w:ascii="Arial" w:hAnsi="Arial" w:cs="Arial"/>
          <w:spacing w:val="-2"/>
          <w:sz w:val="22"/>
          <w:szCs w:val="22"/>
        </w:rPr>
        <w:t xml:space="preserve">ental, vision, orthodontia, </w:t>
      </w:r>
      <w:r w:rsidR="00E05244" w:rsidRPr="00F808B3">
        <w:rPr>
          <w:rFonts w:ascii="Arial" w:hAnsi="Arial" w:cs="Arial"/>
          <w:spacing w:val="-2"/>
          <w:sz w:val="22"/>
          <w:szCs w:val="22"/>
        </w:rPr>
        <w:t>mental health</w:t>
      </w:r>
      <w:r w:rsidR="006E4926" w:rsidRPr="00F808B3">
        <w:rPr>
          <w:rFonts w:ascii="Arial" w:hAnsi="Arial" w:cs="Arial"/>
          <w:spacing w:val="-2"/>
          <w:sz w:val="22"/>
          <w:szCs w:val="22"/>
        </w:rPr>
        <w:t xml:space="preserve"> treatment, mental health therapy,</w:t>
      </w:r>
      <w:r w:rsidR="00A40F01">
        <w:rPr>
          <w:rFonts w:ascii="Arial" w:hAnsi="Arial" w:cs="Arial"/>
          <w:spacing w:val="-2"/>
          <w:sz w:val="22"/>
          <w:szCs w:val="22"/>
        </w:rPr>
        <w:t xml:space="preserve"> and</w:t>
      </w:r>
      <w:r w:rsidR="006E4926" w:rsidRPr="00F808B3">
        <w:rPr>
          <w:rFonts w:ascii="Arial" w:hAnsi="Arial" w:cs="Arial"/>
          <w:spacing w:val="-2"/>
          <w:sz w:val="22"/>
          <w:szCs w:val="22"/>
        </w:rPr>
        <w:t xml:space="preserve"> physical therapy are common categories.  Best practice is to include detailed procedure for payment of </w:t>
      </w:r>
      <w:proofErr w:type="gramStart"/>
      <w:r w:rsidR="006E4926" w:rsidRPr="00F808B3">
        <w:rPr>
          <w:rFonts w:ascii="Arial" w:hAnsi="Arial" w:cs="Arial"/>
          <w:spacing w:val="-2"/>
          <w:sz w:val="22"/>
          <w:szCs w:val="22"/>
        </w:rPr>
        <w:t>expense</w:t>
      </w:r>
      <w:proofErr w:type="gramEnd"/>
      <w:r w:rsidR="006E4926" w:rsidRPr="00F808B3">
        <w:rPr>
          <w:rFonts w:ascii="Arial" w:hAnsi="Arial" w:cs="Arial"/>
          <w:spacing w:val="-2"/>
          <w:sz w:val="22"/>
          <w:szCs w:val="22"/>
        </w:rPr>
        <w:t xml:space="preserve">, request for reimbursement (including what to tender, to whom, and when) and such other details as may </w:t>
      </w:r>
      <w:proofErr w:type="gramStart"/>
      <w:r w:rsidR="006E4926" w:rsidRPr="00F808B3">
        <w:rPr>
          <w:rFonts w:ascii="Arial" w:hAnsi="Arial" w:cs="Arial"/>
          <w:spacing w:val="-2"/>
          <w:sz w:val="22"/>
          <w:szCs w:val="22"/>
        </w:rPr>
        <w:t>be needed</w:t>
      </w:r>
      <w:proofErr w:type="gramEnd"/>
      <w:r w:rsidR="006E4926" w:rsidRPr="00F808B3">
        <w:rPr>
          <w:rFonts w:ascii="Arial" w:hAnsi="Arial" w:cs="Arial"/>
          <w:spacing w:val="-2"/>
          <w:sz w:val="22"/>
          <w:szCs w:val="22"/>
        </w:rPr>
        <w:t xml:space="preserve">.  Clarity helps avoid future conflict.  60 to 90 days to request reimbursement from the other party is a common time frame. </w:t>
      </w:r>
      <w:r w:rsidR="0051520C" w:rsidRPr="00F808B3">
        <w:rPr>
          <w:rFonts w:ascii="Arial" w:hAnsi="Arial" w:cs="Arial"/>
          <w:spacing w:val="-2"/>
          <w:sz w:val="22"/>
          <w:szCs w:val="22"/>
        </w:rPr>
        <w:t xml:space="preserve"> Proof of the expense (invoice or billing statement, or even EOB) plus proof of payment (invoice showing payment or credit, or receipt) are common requirements.</w:t>
      </w:r>
    </w:p>
    <w:p w14:paraId="2297026A" w14:textId="77777777" w:rsidR="001479F3" w:rsidRPr="00F808B3" w:rsidRDefault="001479F3">
      <w:pPr>
        <w:tabs>
          <w:tab w:val="left" w:pos="-720"/>
        </w:tabs>
        <w:suppressAutoHyphens/>
        <w:jc w:val="both"/>
        <w:rPr>
          <w:rFonts w:ascii="Arial" w:hAnsi="Arial" w:cs="Arial"/>
          <w:spacing w:val="-2"/>
          <w:sz w:val="22"/>
          <w:szCs w:val="22"/>
        </w:rPr>
      </w:pPr>
    </w:p>
    <w:p w14:paraId="1F1217BA" w14:textId="77777777" w:rsidR="00234020" w:rsidRPr="00F808B3" w:rsidRDefault="00C36ED3" w:rsidP="00B71FA1">
      <w:pPr>
        <w:tabs>
          <w:tab w:val="left" w:pos="-720"/>
          <w:tab w:val="left" w:pos="0"/>
        </w:tabs>
        <w:suppressAutoHyphens/>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r>
      <w:r w:rsidR="001479F3" w:rsidRPr="00F808B3">
        <w:rPr>
          <w:rFonts w:ascii="Arial" w:hAnsi="Arial" w:cs="Arial"/>
          <w:spacing w:val="-2"/>
          <w:sz w:val="22"/>
          <w:szCs w:val="22"/>
        </w:rPr>
        <w:t xml:space="preserve">Include provisions </w:t>
      </w:r>
      <w:proofErr w:type="gramStart"/>
      <w:r w:rsidR="001479F3" w:rsidRPr="00F808B3">
        <w:rPr>
          <w:rFonts w:ascii="Arial" w:hAnsi="Arial" w:cs="Arial"/>
          <w:spacing w:val="-2"/>
          <w:sz w:val="22"/>
          <w:szCs w:val="22"/>
        </w:rPr>
        <w:t>regarding</w:t>
      </w:r>
      <w:proofErr w:type="gramEnd"/>
      <w:r w:rsidR="001479F3" w:rsidRPr="00F808B3">
        <w:rPr>
          <w:rFonts w:ascii="Arial" w:hAnsi="Arial" w:cs="Arial"/>
          <w:spacing w:val="-2"/>
          <w:sz w:val="22"/>
          <w:szCs w:val="22"/>
        </w:rPr>
        <w:t xml:space="preserve"> </w:t>
      </w:r>
      <w:proofErr w:type="gramStart"/>
      <w:r w:rsidR="001479F3" w:rsidRPr="00F808B3">
        <w:rPr>
          <w:rFonts w:ascii="Arial" w:hAnsi="Arial" w:cs="Arial"/>
          <w:spacing w:val="-2"/>
          <w:sz w:val="22"/>
          <w:szCs w:val="22"/>
        </w:rPr>
        <w:t>maintaining</w:t>
      </w:r>
      <w:proofErr w:type="gramEnd"/>
      <w:r w:rsidR="001479F3" w:rsidRPr="00F808B3">
        <w:rPr>
          <w:rFonts w:ascii="Arial" w:hAnsi="Arial" w:cs="Arial"/>
          <w:spacing w:val="-2"/>
          <w:sz w:val="22"/>
          <w:szCs w:val="22"/>
        </w:rPr>
        <w:t xml:space="preserve"> life insurance</w:t>
      </w:r>
      <w:r w:rsidR="002F7B88" w:rsidRPr="00F808B3">
        <w:rPr>
          <w:rFonts w:ascii="Arial" w:hAnsi="Arial" w:cs="Arial"/>
          <w:spacing w:val="-2"/>
          <w:sz w:val="22"/>
          <w:szCs w:val="22"/>
        </w:rPr>
        <w:t xml:space="preserve"> or other security for support</w:t>
      </w:r>
      <w:r w:rsidR="0051520C" w:rsidRPr="00F808B3">
        <w:rPr>
          <w:rFonts w:ascii="Arial" w:hAnsi="Arial" w:cs="Arial"/>
          <w:spacing w:val="-2"/>
          <w:sz w:val="22"/>
          <w:szCs w:val="22"/>
        </w:rPr>
        <w:t xml:space="preserve"> </w:t>
      </w:r>
      <w:proofErr w:type="gramStart"/>
      <w:r w:rsidR="0051520C" w:rsidRPr="00F808B3">
        <w:rPr>
          <w:rFonts w:ascii="Arial" w:hAnsi="Arial" w:cs="Arial"/>
          <w:spacing w:val="-2"/>
          <w:sz w:val="22"/>
          <w:szCs w:val="22"/>
        </w:rPr>
        <w:t>where</w:t>
      </w:r>
      <w:proofErr w:type="gramEnd"/>
      <w:r w:rsidR="0051520C" w:rsidRPr="00F808B3">
        <w:rPr>
          <w:rFonts w:ascii="Arial" w:hAnsi="Arial" w:cs="Arial"/>
          <w:spacing w:val="-2"/>
          <w:sz w:val="22"/>
          <w:szCs w:val="22"/>
        </w:rPr>
        <w:t xml:space="preserve"> </w:t>
      </w:r>
    </w:p>
    <w:p w14:paraId="5041D78D" w14:textId="1B9B4986" w:rsidR="00C36ED3" w:rsidRPr="00F808B3" w:rsidRDefault="001036D8" w:rsidP="00807558">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lastRenderedPageBreak/>
        <w:tab/>
      </w:r>
      <w:r w:rsidR="0051520C" w:rsidRPr="00F808B3">
        <w:rPr>
          <w:rFonts w:ascii="Arial" w:hAnsi="Arial" w:cs="Arial"/>
          <w:spacing w:val="-2"/>
          <w:sz w:val="22"/>
          <w:szCs w:val="22"/>
        </w:rPr>
        <w:t xml:space="preserve">applicable including </w:t>
      </w:r>
      <w:r w:rsidR="00234020" w:rsidRPr="00F808B3">
        <w:rPr>
          <w:rFonts w:ascii="Arial" w:hAnsi="Arial" w:cs="Arial"/>
          <w:spacing w:val="-2"/>
          <w:sz w:val="22"/>
          <w:szCs w:val="22"/>
        </w:rPr>
        <w:t xml:space="preserve">amount, </w:t>
      </w:r>
      <w:r w:rsidR="0051520C" w:rsidRPr="00F808B3">
        <w:rPr>
          <w:rFonts w:ascii="Arial" w:hAnsi="Arial" w:cs="Arial"/>
          <w:spacing w:val="-2"/>
          <w:sz w:val="22"/>
          <w:szCs w:val="22"/>
        </w:rPr>
        <w:t>who is required to be named as the beneficiary (other part</w:t>
      </w:r>
      <w:r w:rsidR="00F60544" w:rsidRPr="00F808B3">
        <w:rPr>
          <w:rFonts w:ascii="Arial" w:hAnsi="Arial" w:cs="Arial"/>
          <w:spacing w:val="-2"/>
          <w:sz w:val="22"/>
          <w:szCs w:val="22"/>
        </w:rPr>
        <w:t>y</w:t>
      </w:r>
      <w:r w:rsidR="0051520C" w:rsidRPr="00F808B3">
        <w:rPr>
          <w:rFonts w:ascii="Arial" w:hAnsi="Arial" w:cs="Arial"/>
          <w:spacing w:val="-2"/>
          <w:sz w:val="22"/>
          <w:szCs w:val="22"/>
        </w:rPr>
        <w:t xml:space="preserve"> where insurance is for spousal? other parent or third party “for the benefit of/ FBO” the children if for child?) and how long the obligation continues (typically “so long as the obligation to pay spousal/ child support exists”)</w:t>
      </w:r>
      <w:r w:rsidR="001479F3" w:rsidRPr="00F808B3">
        <w:rPr>
          <w:rFonts w:ascii="Arial" w:hAnsi="Arial" w:cs="Arial"/>
          <w:spacing w:val="-2"/>
          <w:sz w:val="22"/>
          <w:szCs w:val="22"/>
        </w:rPr>
        <w:t>.</w:t>
      </w:r>
      <w:r w:rsidR="00C36ED3" w:rsidRPr="00F808B3">
        <w:rPr>
          <w:rFonts w:ascii="Arial" w:hAnsi="Arial" w:cs="Arial"/>
          <w:spacing w:val="-2"/>
          <w:sz w:val="22"/>
          <w:szCs w:val="22"/>
        </w:rPr>
        <w:tab/>
      </w:r>
    </w:p>
    <w:p w14:paraId="0AD6CCD3" w14:textId="77777777" w:rsidR="00C36ED3" w:rsidRPr="00F808B3" w:rsidRDefault="00C36ED3">
      <w:pPr>
        <w:tabs>
          <w:tab w:val="left" w:pos="-720"/>
        </w:tabs>
        <w:suppressAutoHyphens/>
        <w:jc w:val="both"/>
        <w:rPr>
          <w:rFonts w:ascii="Arial" w:hAnsi="Arial" w:cs="Arial"/>
          <w:spacing w:val="-2"/>
          <w:sz w:val="22"/>
          <w:szCs w:val="22"/>
        </w:rPr>
      </w:pPr>
    </w:p>
    <w:p w14:paraId="62061F8E" w14:textId="4B00DE29" w:rsidR="00C36ED3" w:rsidRPr="00F808B3" w:rsidRDefault="00C36ED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 xml:space="preserve">All orders and judgments providing for support of a child must include the </w:t>
      </w:r>
      <w:proofErr w:type="gramStart"/>
      <w:r w:rsidR="0060455F" w:rsidRPr="00F808B3">
        <w:rPr>
          <w:rFonts w:ascii="Arial" w:hAnsi="Arial" w:cs="Arial"/>
          <w:spacing w:val="-2"/>
          <w:sz w:val="22"/>
          <w:szCs w:val="22"/>
        </w:rPr>
        <w:t>appropriate stat</w:t>
      </w:r>
      <w:r w:rsidR="00DB1E38" w:rsidRPr="00F808B3">
        <w:rPr>
          <w:rFonts w:ascii="Arial" w:hAnsi="Arial" w:cs="Arial"/>
          <w:spacing w:val="-2"/>
          <w:sz w:val="22"/>
          <w:szCs w:val="22"/>
        </w:rPr>
        <w:t>utory</w:t>
      </w:r>
      <w:proofErr w:type="gramEnd"/>
      <w:r w:rsidR="00DB1E38" w:rsidRPr="00F808B3">
        <w:rPr>
          <w:rFonts w:ascii="Arial" w:hAnsi="Arial" w:cs="Arial"/>
          <w:spacing w:val="-2"/>
          <w:sz w:val="22"/>
          <w:szCs w:val="22"/>
        </w:rPr>
        <w:t xml:space="preserve"> notices</w:t>
      </w:r>
      <w:proofErr w:type="gramStart"/>
      <w:r w:rsidR="00B61497" w:rsidRPr="00F808B3">
        <w:rPr>
          <w:rFonts w:ascii="Arial" w:hAnsi="Arial" w:cs="Arial"/>
          <w:spacing w:val="-2"/>
          <w:sz w:val="22"/>
          <w:szCs w:val="22"/>
        </w:rPr>
        <w:t>:  ORS</w:t>
      </w:r>
      <w:proofErr w:type="gramEnd"/>
      <w:r w:rsidR="00B61497" w:rsidRPr="00F808B3">
        <w:rPr>
          <w:rFonts w:ascii="Arial" w:hAnsi="Arial" w:cs="Arial"/>
          <w:spacing w:val="-2"/>
          <w:sz w:val="22"/>
          <w:szCs w:val="22"/>
        </w:rPr>
        <w:t xml:space="preserve"> 25.384 Notice of Income Withholding; ORS 107.106 Notice to Parents; ORS 25.020 Notice About Periodic Review and Modification of Child Support Orders; and ORS 107.159 Notice Regarding Relocation.</w:t>
      </w:r>
    </w:p>
    <w:p w14:paraId="1FF5846C" w14:textId="77777777" w:rsidR="00C36ED3" w:rsidRPr="00F808B3" w:rsidRDefault="00C36ED3">
      <w:pPr>
        <w:tabs>
          <w:tab w:val="left" w:pos="-720"/>
        </w:tabs>
        <w:suppressAutoHyphens/>
        <w:jc w:val="both"/>
        <w:rPr>
          <w:rFonts w:ascii="Arial" w:hAnsi="Arial" w:cs="Arial"/>
          <w:spacing w:val="-2"/>
          <w:sz w:val="22"/>
          <w:szCs w:val="22"/>
        </w:rPr>
      </w:pPr>
    </w:p>
    <w:p w14:paraId="300C61D7" w14:textId="77777777" w:rsidR="00E07D23" w:rsidRPr="00F808B3" w:rsidRDefault="00C36ED3" w:rsidP="00E07D2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 xml:space="preserve">If parties have agreed to an arrangement for payment of support other than wage withholding, this other arrangement must be clearly </w:t>
      </w:r>
      <w:proofErr w:type="gramStart"/>
      <w:r w:rsidRPr="00F808B3">
        <w:rPr>
          <w:rFonts w:ascii="Arial" w:hAnsi="Arial" w:cs="Arial"/>
          <w:spacing w:val="-2"/>
          <w:sz w:val="22"/>
          <w:szCs w:val="22"/>
        </w:rPr>
        <w:t>identified</w:t>
      </w:r>
      <w:proofErr w:type="gramEnd"/>
      <w:r w:rsidRPr="00F808B3">
        <w:rPr>
          <w:rFonts w:ascii="Arial" w:hAnsi="Arial" w:cs="Arial"/>
          <w:spacing w:val="-2"/>
          <w:sz w:val="22"/>
          <w:szCs w:val="22"/>
        </w:rPr>
        <w:t xml:space="preserve"> in the order or judgment.  Use language required by ORS 25.</w:t>
      </w:r>
      <w:r w:rsidR="00E53AA1" w:rsidRPr="00F808B3">
        <w:rPr>
          <w:rFonts w:ascii="Arial" w:hAnsi="Arial" w:cs="Arial"/>
          <w:spacing w:val="-2"/>
          <w:sz w:val="22"/>
          <w:szCs w:val="22"/>
        </w:rPr>
        <w:t>396</w:t>
      </w:r>
      <w:r w:rsidRPr="00F808B3">
        <w:rPr>
          <w:rFonts w:ascii="Arial" w:hAnsi="Arial" w:cs="Arial"/>
          <w:spacing w:val="-2"/>
          <w:sz w:val="22"/>
          <w:szCs w:val="22"/>
        </w:rPr>
        <w:t>.</w:t>
      </w:r>
      <w:r w:rsidR="00E07D23" w:rsidRPr="00F808B3">
        <w:rPr>
          <w:rFonts w:ascii="Arial" w:hAnsi="Arial" w:cs="Arial"/>
          <w:spacing w:val="-2"/>
          <w:sz w:val="22"/>
          <w:szCs w:val="22"/>
        </w:rPr>
        <w:t xml:space="preserve">  Be mindful that waiver of child support or waiver of DCS collection is revocable.</w:t>
      </w:r>
    </w:p>
    <w:p w14:paraId="009FE8EC" w14:textId="77777777" w:rsidR="00C36ED3" w:rsidRPr="00F808B3" w:rsidRDefault="00C36ED3">
      <w:pPr>
        <w:tabs>
          <w:tab w:val="left" w:pos="-720"/>
        </w:tabs>
        <w:suppressAutoHyphens/>
        <w:jc w:val="both"/>
        <w:rPr>
          <w:rFonts w:ascii="Arial" w:hAnsi="Arial" w:cs="Arial"/>
          <w:spacing w:val="-2"/>
          <w:sz w:val="22"/>
          <w:szCs w:val="22"/>
        </w:rPr>
      </w:pPr>
    </w:p>
    <w:p w14:paraId="11B75B63" w14:textId="3877EB99" w:rsidR="00C36ED3" w:rsidRPr="00F808B3" w:rsidRDefault="00C36ED3">
      <w:pPr>
        <w:numPr>
          <w:ilvl w:val="0"/>
          <w:numId w:val="1"/>
        </w:numPr>
        <w:tabs>
          <w:tab w:val="left" w:pos="-720"/>
          <w:tab w:val="left" w:pos="0"/>
        </w:tabs>
        <w:suppressAutoHyphens/>
        <w:jc w:val="both"/>
        <w:rPr>
          <w:rFonts w:ascii="Arial" w:hAnsi="Arial" w:cs="Arial"/>
          <w:spacing w:val="-2"/>
          <w:sz w:val="22"/>
          <w:szCs w:val="22"/>
        </w:rPr>
      </w:pPr>
      <w:r w:rsidRPr="00F808B3">
        <w:rPr>
          <w:rFonts w:ascii="Arial" w:hAnsi="Arial" w:cs="Arial"/>
          <w:spacing w:val="-2"/>
          <w:sz w:val="22"/>
          <w:szCs w:val="22"/>
        </w:rPr>
        <w:t xml:space="preserve">Make sure that the dissolution judgment, the money award within the dissolution judgment, the </w:t>
      </w:r>
      <w:r w:rsidR="00A40F01">
        <w:rPr>
          <w:rFonts w:ascii="Arial" w:hAnsi="Arial" w:cs="Arial"/>
          <w:spacing w:val="-2"/>
          <w:sz w:val="22"/>
          <w:szCs w:val="22"/>
        </w:rPr>
        <w:t xml:space="preserve">child </w:t>
      </w:r>
      <w:r w:rsidRPr="00F808B3">
        <w:rPr>
          <w:rFonts w:ascii="Arial" w:hAnsi="Arial" w:cs="Arial"/>
          <w:spacing w:val="-2"/>
          <w:sz w:val="22"/>
          <w:szCs w:val="22"/>
        </w:rPr>
        <w:t xml:space="preserve">support computation worksheet and the wage withholding order accurately and consistently </w:t>
      </w:r>
      <w:proofErr w:type="gramStart"/>
      <w:r w:rsidRPr="00F808B3">
        <w:rPr>
          <w:rFonts w:ascii="Arial" w:hAnsi="Arial" w:cs="Arial"/>
          <w:spacing w:val="-2"/>
          <w:sz w:val="22"/>
          <w:szCs w:val="22"/>
        </w:rPr>
        <w:t>state</w:t>
      </w:r>
      <w:proofErr w:type="gramEnd"/>
      <w:r w:rsidRPr="00F808B3">
        <w:rPr>
          <w:rFonts w:ascii="Arial" w:hAnsi="Arial" w:cs="Arial"/>
          <w:spacing w:val="-2"/>
          <w:sz w:val="22"/>
          <w:szCs w:val="22"/>
        </w:rPr>
        <w:t xml:space="preserve"> the support amount.</w:t>
      </w:r>
    </w:p>
    <w:p w14:paraId="42399A8A" w14:textId="77777777" w:rsidR="00C36ED3" w:rsidRPr="00F808B3" w:rsidRDefault="00C36ED3">
      <w:pPr>
        <w:tabs>
          <w:tab w:val="left" w:pos="-720"/>
          <w:tab w:val="left" w:pos="0"/>
        </w:tabs>
        <w:suppressAutoHyphens/>
        <w:jc w:val="both"/>
        <w:rPr>
          <w:rFonts w:ascii="Arial" w:hAnsi="Arial" w:cs="Arial"/>
          <w:spacing w:val="-2"/>
          <w:sz w:val="22"/>
          <w:szCs w:val="22"/>
        </w:rPr>
      </w:pPr>
    </w:p>
    <w:p w14:paraId="36EA809B" w14:textId="32CD0E9E" w:rsidR="00C36ED3" w:rsidRPr="00F808B3" w:rsidRDefault="00C36ED3">
      <w:pPr>
        <w:numPr>
          <w:ilvl w:val="0"/>
          <w:numId w:val="1"/>
        </w:numPr>
        <w:tabs>
          <w:tab w:val="left" w:pos="-720"/>
          <w:tab w:val="left" w:pos="0"/>
        </w:tabs>
        <w:suppressAutoHyphens/>
        <w:jc w:val="both"/>
        <w:rPr>
          <w:rFonts w:ascii="Arial" w:hAnsi="Arial" w:cs="Arial"/>
          <w:spacing w:val="-2"/>
          <w:sz w:val="22"/>
          <w:szCs w:val="22"/>
        </w:rPr>
      </w:pPr>
      <w:r w:rsidRPr="00F808B3">
        <w:rPr>
          <w:rFonts w:ascii="Arial" w:hAnsi="Arial" w:cs="Arial"/>
          <w:spacing w:val="-2"/>
          <w:sz w:val="22"/>
          <w:szCs w:val="22"/>
        </w:rPr>
        <w:t xml:space="preserve">Make sure the money award </w:t>
      </w:r>
      <w:proofErr w:type="gramStart"/>
      <w:r w:rsidRPr="00F808B3">
        <w:rPr>
          <w:rFonts w:ascii="Arial" w:hAnsi="Arial" w:cs="Arial"/>
          <w:spacing w:val="-2"/>
          <w:sz w:val="22"/>
          <w:szCs w:val="22"/>
        </w:rPr>
        <w:t>complies with</w:t>
      </w:r>
      <w:proofErr w:type="gramEnd"/>
      <w:r w:rsidRPr="00F808B3">
        <w:rPr>
          <w:rFonts w:ascii="Arial" w:hAnsi="Arial" w:cs="Arial"/>
          <w:spacing w:val="-2"/>
          <w:sz w:val="22"/>
          <w:szCs w:val="22"/>
        </w:rPr>
        <w:t xml:space="preserve"> </w:t>
      </w:r>
      <w:r w:rsidR="009D0842" w:rsidRPr="00F808B3">
        <w:rPr>
          <w:rFonts w:ascii="Arial" w:hAnsi="Arial" w:cs="Arial"/>
          <w:spacing w:val="-2"/>
          <w:sz w:val="22"/>
          <w:szCs w:val="22"/>
        </w:rPr>
        <w:t>ORS 18.042</w:t>
      </w:r>
      <w:r w:rsidRPr="00F808B3">
        <w:rPr>
          <w:rFonts w:ascii="Arial" w:hAnsi="Arial" w:cs="Arial"/>
          <w:spacing w:val="-2"/>
          <w:sz w:val="22"/>
          <w:szCs w:val="22"/>
        </w:rPr>
        <w:t>.</w:t>
      </w:r>
    </w:p>
    <w:p w14:paraId="1AB84A79" w14:textId="4558B25B" w:rsidR="0051520C" w:rsidRPr="00F808B3" w:rsidRDefault="0051520C" w:rsidP="00B71FA1">
      <w:pPr>
        <w:pStyle w:val="ListParagraph"/>
        <w:rPr>
          <w:rFonts w:ascii="Arial" w:hAnsi="Arial" w:cs="Arial"/>
          <w:spacing w:val="-2"/>
          <w:sz w:val="22"/>
          <w:szCs w:val="22"/>
        </w:rPr>
      </w:pPr>
    </w:p>
    <w:p w14:paraId="0F079199" w14:textId="219A2B93" w:rsidR="00893B8A" w:rsidRPr="00F808B3" w:rsidRDefault="00893B8A" w:rsidP="00807558">
      <w:pPr>
        <w:tabs>
          <w:tab w:val="left" w:pos="-720"/>
          <w:tab w:val="left" w:pos="0"/>
        </w:tabs>
        <w:suppressAutoHyphens/>
        <w:ind w:left="720" w:hanging="720"/>
        <w:jc w:val="center"/>
        <w:rPr>
          <w:rFonts w:ascii="Arial" w:hAnsi="Arial" w:cs="Arial"/>
          <w:b/>
          <w:spacing w:val="-2"/>
          <w:sz w:val="22"/>
          <w:szCs w:val="22"/>
        </w:rPr>
      </w:pPr>
      <w:r w:rsidRPr="00F808B3">
        <w:rPr>
          <w:rFonts w:ascii="Arial" w:hAnsi="Arial" w:cs="Arial"/>
          <w:b/>
          <w:spacing w:val="-2"/>
          <w:sz w:val="22"/>
          <w:szCs w:val="22"/>
        </w:rPr>
        <w:t>MODIFICATIO</w:t>
      </w:r>
      <w:r w:rsidR="00D61968" w:rsidRPr="00F808B3">
        <w:rPr>
          <w:rFonts w:ascii="Arial" w:hAnsi="Arial" w:cs="Arial"/>
          <w:b/>
          <w:spacing w:val="-2"/>
          <w:sz w:val="22"/>
          <w:szCs w:val="22"/>
        </w:rPr>
        <w:t>N JUDGMENTS</w:t>
      </w:r>
    </w:p>
    <w:p w14:paraId="306953C1" w14:textId="77777777" w:rsidR="00893B8A" w:rsidRPr="00F808B3" w:rsidRDefault="00893B8A" w:rsidP="00893B8A">
      <w:pPr>
        <w:tabs>
          <w:tab w:val="left" w:pos="-720"/>
          <w:tab w:val="left" w:pos="0"/>
        </w:tabs>
        <w:suppressAutoHyphens/>
        <w:ind w:left="720" w:hanging="720"/>
        <w:jc w:val="both"/>
        <w:rPr>
          <w:rFonts w:ascii="Arial" w:hAnsi="Arial" w:cs="Arial"/>
          <w:spacing w:val="-2"/>
          <w:sz w:val="22"/>
          <w:szCs w:val="22"/>
        </w:rPr>
      </w:pPr>
    </w:p>
    <w:p w14:paraId="53BEDD4B" w14:textId="77E1534B" w:rsidR="00893B8A" w:rsidRPr="00F808B3" w:rsidRDefault="00893B8A" w:rsidP="000B2DE4">
      <w:pPr>
        <w:tabs>
          <w:tab w:val="left" w:pos="-720"/>
          <w:tab w:val="left" w:pos="0"/>
          <w:tab w:val="left" w:pos="18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Recite the UCCJEA jurisdictional facts in the findings.</w:t>
      </w:r>
    </w:p>
    <w:p w14:paraId="5C3C5957" w14:textId="77777777" w:rsidR="00893B8A" w:rsidRPr="00F808B3" w:rsidRDefault="00893B8A" w:rsidP="00893B8A">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tab/>
      </w:r>
    </w:p>
    <w:p w14:paraId="123C494E" w14:textId="2F631F5C" w:rsidR="00893B8A" w:rsidRPr="00F808B3" w:rsidRDefault="00893B8A" w:rsidP="00893B8A">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Include a finding of fact as to whether the burden of proof (substantial change in circumstances</w:t>
      </w:r>
      <w:r w:rsidR="00F74BD8">
        <w:rPr>
          <w:rFonts w:ascii="Arial" w:hAnsi="Arial" w:cs="Arial"/>
          <w:spacing w:val="-2"/>
          <w:sz w:val="22"/>
          <w:szCs w:val="22"/>
        </w:rPr>
        <w:t xml:space="preserve"> for custody and support</w:t>
      </w:r>
      <w:r w:rsidR="00A40F01">
        <w:rPr>
          <w:rFonts w:ascii="Arial" w:hAnsi="Arial" w:cs="Arial"/>
          <w:spacing w:val="-2"/>
          <w:sz w:val="22"/>
          <w:szCs w:val="22"/>
        </w:rPr>
        <w:t xml:space="preserve"> or best interests for parenting time</w:t>
      </w:r>
      <w:r w:rsidRPr="00F808B3">
        <w:rPr>
          <w:rFonts w:ascii="Arial" w:hAnsi="Arial" w:cs="Arial"/>
          <w:spacing w:val="-2"/>
          <w:sz w:val="22"/>
          <w:szCs w:val="22"/>
        </w:rPr>
        <w:t xml:space="preserve">) has been </w:t>
      </w:r>
      <w:proofErr w:type="gramStart"/>
      <w:r w:rsidRPr="00F808B3">
        <w:rPr>
          <w:rFonts w:ascii="Arial" w:hAnsi="Arial" w:cs="Arial"/>
          <w:spacing w:val="-2"/>
          <w:sz w:val="22"/>
          <w:szCs w:val="22"/>
        </w:rPr>
        <w:t>established</w:t>
      </w:r>
      <w:proofErr w:type="gramEnd"/>
      <w:r w:rsidRPr="00F808B3">
        <w:rPr>
          <w:rFonts w:ascii="Arial" w:hAnsi="Arial" w:cs="Arial"/>
          <w:spacing w:val="-2"/>
          <w:sz w:val="22"/>
          <w:szCs w:val="22"/>
        </w:rPr>
        <w:t xml:space="preserve"> and any supporting findings of fact from the court’s ruling.</w:t>
      </w:r>
    </w:p>
    <w:p w14:paraId="2DD501FD" w14:textId="77777777" w:rsidR="00893B8A" w:rsidRPr="00F808B3" w:rsidRDefault="00893B8A" w:rsidP="00893B8A">
      <w:pPr>
        <w:tabs>
          <w:tab w:val="left" w:pos="-720"/>
          <w:tab w:val="left" w:pos="0"/>
        </w:tabs>
        <w:suppressAutoHyphens/>
        <w:ind w:left="720" w:hanging="720"/>
        <w:jc w:val="both"/>
        <w:rPr>
          <w:rFonts w:ascii="Arial" w:hAnsi="Arial" w:cs="Arial"/>
          <w:spacing w:val="-2"/>
          <w:sz w:val="22"/>
          <w:szCs w:val="22"/>
        </w:rPr>
      </w:pPr>
    </w:p>
    <w:p w14:paraId="5FBA19C7" w14:textId="676BE85F" w:rsidR="00893B8A" w:rsidRPr="00F808B3" w:rsidRDefault="00893B8A" w:rsidP="00893B8A">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 xml:space="preserve">Recite the prior relevant judgments (with specificity sufficient to </w:t>
      </w:r>
      <w:proofErr w:type="gramStart"/>
      <w:r w:rsidRPr="00F808B3">
        <w:rPr>
          <w:rFonts w:ascii="Arial" w:hAnsi="Arial" w:cs="Arial"/>
          <w:spacing w:val="-2"/>
          <w:sz w:val="22"/>
          <w:szCs w:val="22"/>
        </w:rPr>
        <w:t>identify</w:t>
      </w:r>
      <w:proofErr w:type="gramEnd"/>
      <w:r w:rsidRPr="00F808B3">
        <w:rPr>
          <w:rFonts w:ascii="Arial" w:hAnsi="Arial" w:cs="Arial"/>
          <w:spacing w:val="-2"/>
          <w:sz w:val="22"/>
          <w:szCs w:val="22"/>
        </w:rPr>
        <w:t xml:space="preserve"> them) and include to what </w:t>
      </w:r>
      <w:proofErr w:type="gramStart"/>
      <w:r w:rsidRPr="00F808B3">
        <w:rPr>
          <w:rFonts w:ascii="Arial" w:hAnsi="Arial" w:cs="Arial"/>
          <w:spacing w:val="-2"/>
          <w:sz w:val="22"/>
          <w:szCs w:val="22"/>
        </w:rPr>
        <w:t>extent  they</w:t>
      </w:r>
      <w:proofErr w:type="gramEnd"/>
      <w:r w:rsidRPr="00F808B3">
        <w:rPr>
          <w:rFonts w:ascii="Arial" w:hAnsi="Arial" w:cs="Arial"/>
          <w:spacing w:val="-2"/>
          <w:sz w:val="22"/>
          <w:szCs w:val="22"/>
        </w:rPr>
        <w:t xml:space="preserve"> </w:t>
      </w:r>
      <w:proofErr w:type="gramStart"/>
      <w:r w:rsidRPr="00F808B3">
        <w:rPr>
          <w:rFonts w:ascii="Arial" w:hAnsi="Arial" w:cs="Arial"/>
          <w:spacing w:val="-2"/>
          <w:sz w:val="22"/>
          <w:szCs w:val="22"/>
        </w:rPr>
        <w:t>are superseded</w:t>
      </w:r>
      <w:proofErr w:type="gramEnd"/>
      <w:r w:rsidRPr="00F808B3">
        <w:rPr>
          <w:rFonts w:ascii="Arial" w:hAnsi="Arial" w:cs="Arial"/>
          <w:spacing w:val="-2"/>
          <w:sz w:val="22"/>
          <w:szCs w:val="22"/>
        </w:rPr>
        <w:t xml:space="preserve"> by the terms of the modification.  (For example, perhaps the award of child support is </w:t>
      </w:r>
      <w:proofErr w:type="gramStart"/>
      <w:r w:rsidRPr="00F808B3">
        <w:rPr>
          <w:rFonts w:ascii="Arial" w:hAnsi="Arial" w:cs="Arial"/>
          <w:spacing w:val="-2"/>
          <w:sz w:val="22"/>
          <w:szCs w:val="22"/>
        </w:rPr>
        <w:t>modified</w:t>
      </w:r>
      <w:proofErr w:type="gramEnd"/>
      <w:r w:rsidRPr="00F808B3">
        <w:rPr>
          <w:rFonts w:ascii="Arial" w:hAnsi="Arial" w:cs="Arial"/>
          <w:spacing w:val="-2"/>
          <w:sz w:val="22"/>
          <w:szCs w:val="22"/>
        </w:rPr>
        <w:t xml:space="preserve">, but the </w:t>
      </w:r>
      <w:proofErr w:type="gramStart"/>
      <w:r w:rsidRPr="00F808B3">
        <w:rPr>
          <w:rFonts w:ascii="Arial" w:hAnsi="Arial" w:cs="Arial"/>
          <w:spacing w:val="-2"/>
          <w:sz w:val="22"/>
          <w:szCs w:val="22"/>
        </w:rPr>
        <w:t>previous</w:t>
      </w:r>
      <w:proofErr w:type="gramEnd"/>
      <w:r w:rsidRPr="00F808B3">
        <w:rPr>
          <w:rFonts w:ascii="Arial" w:hAnsi="Arial" w:cs="Arial"/>
          <w:spacing w:val="-2"/>
          <w:sz w:val="22"/>
          <w:szCs w:val="22"/>
        </w:rPr>
        <w:t xml:space="preserve"> terms </w:t>
      </w:r>
      <w:proofErr w:type="gramStart"/>
      <w:r w:rsidRPr="00F808B3">
        <w:rPr>
          <w:rFonts w:ascii="Arial" w:hAnsi="Arial" w:cs="Arial"/>
          <w:spacing w:val="-2"/>
          <w:sz w:val="22"/>
          <w:szCs w:val="22"/>
        </w:rPr>
        <w:t>regarding</w:t>
      </w:r>
      <w:proofErr w:type="gramEnd"/>
      <w:r w:rsidRPr="00F808B3">
        <w:rPr>
          <w:rFonts w:ascii="Arial" w:hAnsi="Arial" w:cs="Arial"/>
          <w:spacing w:val="-2"/>
          <w:sz w:val="22"/>
          <w:szCs w:val="22"/>
        </w:rPr>
        <w:t xml:space="preserve"> health insurance, unreimbursed expenses, and life insurance are not.)  </w:t>
      </w:r>
    </w:p>
    <w:p w14:paraId="017BE374" w14:textId="77777777" w:rsidR="00893B8A" w:rsidRPr="00F808B3" w:rsidRDefault="00893B8A" w:rsidP="00893B8A">
      <w:pPr>
        <w:tabs>
          <w:tab w:val="left" w:pos="-720"/>
          <w:tab w:val="left" w:pos="0"/>
        </w:tabs>
        <w:suppressAutoHyphens/>
        <w:ind w:left="720" w:hanging="720"/>
        <w:jc w:val="both"/>
        <w:rPr>
          <w:rFonts w:ascii="Arial" w:hAnsi="Arial" w:cs="Arial"/>
          <w:spacing w:val="-2"/>
          <w:sz w:val="22"/>
          <w:szCs w:val="22"/>
        </w:rPr>
      </w:pPr>
    </w:p>
    <w:p w14:paraId="08D18BCC" w14:textId="7102C800" w:rsidR="00893B8A" w:rsidRDefault="00893B8A" w:rsidP="00893B8A">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r>
      <w:proofErr w:type="gramStart"/>
      <w:r w:rsidRPr="00F808B3">
        <w:rPr>
          <w:rFonts w:ascii="Arial" w:hAnsi="Arial" w:cs="Arial"/>
          <w:spacing w:val="-2"/>
          <w:sz w:val="22"/>
          <w:szCs w:val="22"/>
        </w:rPr>
        <w:t>Comply with</w:t>
      </w:r>
      <w:proofErr w:type="gramEnd"/>
      <w:r w:rsidRPr="00F808B3">
        <w:rPr>
          <w:rFonts w:ascii="Arial" w:hAnsi="Arial" w:cs="Arial"/>
          <w:spacing w:val="-2"/>
          <w:sz w:val="22"/>
          <w:szCs w:val="22"/>
        </w:rPr>
        <w:t xml:space="preserve"> all relevant requirements and recommendations depending on the issues addressed in the modification, such as spousal support factors, child support factors, attaching child support calculation, etc. </w:t>
      </w:r>
    </w:p>
    <w:p w14:paraId="010E8423" w14:textId="77777777" w:rsidR="00F74BD8" w:rsidRDefault="00F74BD8" w:rsidP="00893B8A">
      <w:pPr>
        <w:tabs>
          <w:tab w:val="left" w:pos="-720"/>
          <w:tab w:val="left" w:pos="0"/>
        </w:tabs>
        <w:suppressAutoHyphens/>
        <w:ind w:left="720" w:hanging="720"/>
        <w:jc w:val="both"/>
        <w:rPr>
          <w:rFonts w:ascii="Arial" w:hAnsi="Arial" w:cs="Arial"/>
          <w:spacing w:val="-2"/>
          <w:sz w:val="22"/>
          <w:szCs w:val="22"/>
        </w:rPr>
      </w:pPr>
    </w:p>
    <w:p w14:paraId="401E018F" w14:textId="498A864B" w:rsidR="00F74BD8" w:rsidRDefault="00F74BD8" w:rsidP="00893B8A">
      <w:pPr>
        <w:tabs>
          <w:tab w:val="left" w:pos="-720"/>
          <w:tab w:val="left" w:pos="0"/>
        </w:tabs>
        <w:suppressAutoHyphens/>
        <w:ind w:left="720" w:hanging="720"/>
        <w:jc w:val="both"/>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w:t>
      </w:r>
      <w:r>
        <w:rPr>
          <w:rFonts w:ascii="Arial" w:hAnsi="Arial" w:cs="Arial"/>
          <w:sz w:val="22"/>
          <w:szCs w:val="22"/>
        </w:rPr>
        <w:tab/>
        <w:t>Include an effective date for any modifications.</w:t>
      </w:r>
    </w:p>
    <w:p w14:paraId="21564360" w14:textId="77777777" w:rsidR="00F74BD8" w:rsidRDefault="00F74BD8" w:rsidP="00893B8A">
      <w:pPr>
        <w:tabs>
          <w:tab w:val="left" w:pos="-720"/>
          <w:tab w:val="left" w:pos="0"/>
        </w:tabs>
        <w:suppressAutoHyphens/>
        <w:ind w:left="720" w:hanging="720"/>
        <w:jc w:val="both"/>
        <w:rPr>
          <w:rFonts w:ascii="Arial" w:hAnsi="Arial" w:cs="Arial"/>
          <w:sz w:val="22"/>
          <w:szCs w:val="22"/>
        </w:rPr>
      </w:pPr>
    </w:p>
    <w:p w14:paraId="53626C0D" w14:textId="3CA18466" w:rsidR="00F74BD8" w:rsidRPr="00F74BD8" w:rsidRDefault="00F74BD8" w:rsidP="00F74BD8">
      <w:pPr>
        <w:pStyle w:val="ListParagraph"/>
        <w:numPr>
          <w:ilvl w:val="0"/>
          <w:numId w:val="1"/>
        </w:numPr>
        <w:tabs>
          <w:tab w:val="left" w:pos="-720"/>
          <w:tab w:val="left" w:pos="0"/>
        </w:tabs>
        <w:suppressAutoHyphens/>
        <w:jc w:val="both"/>
        <w:rPr>
          <w:rFonts w:ascii="Arial" w:hAnsi="Arial" w:cs="Arial"/>
          <w:spacing w:val="-2"/>
          <w:sz w:val="22"/>
          <w:szCs w:val="22"/>
        </w:rPr>
      </w:pPr>
      <w:r>
        <w:rPr>
          <w:rFonts w:ascii="Arial" w:hAnsi="Arial" w:cs="Arial"/>
          <w:spacing w:val="-2"/>
          <w:sz w:val="22"/>
          <w:szCs w:val="22"/>
        </w:rPr>
        <w:t>Be very specific if any modification results in a credit against child support or termination of a support award.</w:t>
      </w:r>
    </w:p>
    <w:p w14:paraId="141187C9" w14:textId="2AD207DB" w:rsidR="00893B8A" w:rsidRPr="00F808B3" w:rsidRDefault="00893B8A" w:rsidP="00807558">
      <w:pPr>
        <w:rPr>
          <w:rFonts w:ascii="Arial" w:hAnsi="Arial" w:cs="Arial"/>
          <w:spacing w:val="-2"/>
          <w:sz w:val="22"/>
          <w:szCs w:val="22"/>
        </w:rPr>
      </w:pPr>
    </w:p>
    <w:p w14:paraId="7FB6967E" w14:textId="6016C6E2" w:rsidR="0051520C" w:rsidRPr="00F808B3" w:rsidRDefault="0051520C" w:rsidP="00807558">
      <w:pPr>
        <w:tabs>
          <w:tab w:val="left" w:pos="-720"/>
          <w:tab w:val="left" w:pos="0"/>
        </w:tabs>
        <w:suppressAutoHyphens/>
        <w:jc w:val="center"/>
        <w:rPr>
          <w:rFonts w:ascii="Arial" w:hAnsi="Arial" w:cs="Arial"/>
          <w:b/>
          <w:spacing w:val="-2"/>
          <w:sz w:val="22"/>
          <w:szCs w:val="22"/>
        </w:rPr>
      </w:pPr>
      <w:r w:rsidRPr="00F808B3">
        <w:rPr>
          <w:rFonts w:ascii="Arial" w:hAnsi="Arial" w:cs="Arial"/>
          <w:b/>
          <w:spacing w:val="-2"/>
          <w:sz w:val="22"/>
          <w:szCs w:val="22"/>
        </w:rPr>
        <w:t>POSTJUDGMENT MATTERS</w:t>
      </w:r>
    </w:p>
    <w:p w14:paraId="6E93F370" w14:textId="544A7857" w:rsidR="0051520C" w:rsidRPr="00F808B3" w:rsidRDefault="0051520C" w:rsidP="00B71FA1">
      <w:pPr>
        <w:tabs>
          <w:tab w:val="left" w:pos="-720"/>
          <w:tab w:val="left" w:pos="0"/>
        </w:tabs>
        <w:suppressAutoHyphens/>
        <w:jc w:val="center"/>
        <w:rPr>
          <w:rFonts w:ascii="Arial" w:hAnsi="Arial" w:cs="Arial"/>
          <w:spacing w:val="-2"/>
          <w:sz w:val="22"/>
          <w:szCs w:val="22"/>
        </w:rPr>
      </w:pPr>
    </w:p>
    <w:p w14:paraId="52A83048" w14:textId="4B6834DE" w:rsidR="00C6085E" w:rsidRPr="00F808B3" w:rsidRDefault="00893B8A" w:rsidP="0051520C">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C6085E" w:rsidRPr="00F808B3">
        <w:rPr>
          <w:rFonts w:ascii="Arial" w:hAnsi="Arial" w:cs="Arial"/>
          <w:spacing w:val="-2"/>
          <w:sz w:val="22"/>
          <w:szCs w:val="22"/>
        </w:rPr>
        <w:tab/>
        <w:t>If you are continuing to assist the client with post-judgment matters such as the preparation/ exchange of documents such as titles or deeds, with the sale of real property or transfer of personal property, be sure to calendar any deadlines provided in the judgment and communicate with the client about same.</w:t>
      </w:r>
      <w:r w:rsidR="00A40F01">
        <w:rPr>
          <w:rFonts w:ascii="Arial" w:hAnsi="Arial" w:cs="Arial"/>
          <w:spacing w:val="-2"/>
          <w:sz w:val="22"/>
          <w:szCs w:val="22"/>
        </w:rPr>
        <w:t xml:space="preserve">  If you are NOT </w:t>
      </w:r>
      <w:proofErr w:type="gramStart"/>
      <w:r w:rsidR="00A40F01">
        <w:rPr>
          <w:rFonts w:ascii="Arial" w:hAnsi="Arial" w:cs="Arial"/>
          <w:spacing w:val="-2"/>
          <w:sz w:val="22"/>
          <w:szCs w:val="22"/>
        </w:rPr>
        <w:t>rendering</w:t>
      </w:r>
      <w:proofErr w:type="gramEnd"/>
      <w:r w:rsidR="00A40F01">
        <w:rPr>
          <w:rFonts w:ascii="Arial" w:hAnsi="Arial" w:cs="Arial"/>
          <w:spacing w:val="-2"/>
          <w:sz w:val="22"/>
          <w:szCs w:val="22"/>
        </w:rPr>
        <w:t xml:space="preserve"> such </w:t>
      </w:r>
      <w:proofErr w:type="gramStart"/>
      <w:r w:rsidR="00A40F01">
        <w:rPr>
          <w:rFonts w:ascii="Arial" w:hAnsi="Arial" w:cs="Arial"/>
          <w:spacing w:val="-2"/>
          <w:sz w:val="22"/>
          <w:szCs w:val="22"/>
        </w:rPr>
        <w:t>services</w:t>
      </w:r>
      <w:proofErr w:type="gramEnd"/>
      <w:r w:rsidR="00A40F01">
        <w:rPr>
          <w:rFonts w:ascii="Arial" w:hAnsi="Arial" w:cs="Arial"/>
          <w:spacing w:val="-2"/>
          <w:sz w:val="22"/>
          <w:szCs w:val="22"/>
        </w:rPr>
        <w:t xml:space="preserve"> be sure </w:t>
      </w:r>
      <w:r w:rsidR="00A40F01">
        <w:rPr>
          <w:rFonts w:ascii="Arial" w:hAnsi="Arial" w:cs="Arial"/>
          <w:spacing w:val="-2"/>
          <w:sz w:val="22"/>
          <w:szCs w:val="22"/>
        </w:rPr>
        <w:lastRenderedPageBreak/>
        <w:t xml:space="preserve">to </w:t>
      </w:r>
      <w:proofErr w:type="gramStart"/>
      <w:r w:rsidR="00A40F01">
        <w:rPr>
          <w:rFonts w:ascii="Arial" w:hAnsi="Arial" w:cs="Arial"/>
          <w:spacing w:val="-2"/>
          <w:sz w:val="22"/>
          <w:szCs w:val="22"/>
        </w:rPr>
        <w:t>advise</w:t>
      </w:r>
      <w:proofErr w:type="gramEnd"/>
      <w:r w:rsidR="00A40F01">
        <w:rPr>
          <w:rFonts w:ascii="Arial" w:hAnsi="Arial" w:cs="Arial"/>
          <w:spacing w:val="-2"/>
          <w:sz w:val="22"/>
          <w:szCs w:val="22"/>
        </w:rPr>
        <w:t xml:space="preserve"> the client of what remains to </w:t>
      </w:r>
      <w:proofErr w:type="gramStart"/>
      <w:r w:rsidR="00A40F01">
        <w:rPr>
          <w:rFonts w:ascii="Arial" w:hAnsi="Arial" w:cs="Arial"/>
          <w:spacing w:val="-2"/>
          <w:sz w:val="22"/>
          <w:szCs w:val="22"/>
        </w:rPr>
        <w:t>be done</w:t>
      </w:r>
      <w:proofErr w:type="gramEnd"/>
      <w:r w:rsidR="00A40F01">
        <w:rPr>
          <w:rFonts w:ascii="Arial" w:hAnsi="Arial" w:cs="Arial"/>
          <w:spacing w:val="-2"/>
          <w:sz w:val="22"/>
          <w:szCs w:val="22"/>
        </w:rPr>
        <w:t xml:space="preserve"> and be clear you are not taking any further action on their behalf.</w:t>
      </w:r>
    </w:p>
    <w:p w14:paraId="2CC1C2E6" w14:textId="56D8CE61" w:rsidR="00C6085E" w:rsidRPr="00F808B3" w:rsidRDefault="00C6085E" w:rsidP="0051520C">
      <w:pPr>
        <w:tabs>
          <w:tab w:val="left" w:pos="-720"/>
          <w:tab w:val="left" w:pos="0"/>
        </w:tabs>
        <w:suppressAutoHyphens/>
        <w:ind w:left="720" w:hanging="720"/>
        <w:jc w:val="both"/>
        <w:rPr>
          <w:rFonts w:ascii="Arial" w:hAnsi="Arial" w:cs="Arial"/>
          <w:spacing w:val="-2"/>
          <w:sz w:val="22"/>
          <w:szCs w:val="22"/>
        </w:rPr>
      </w:pPr>
    </w:p>
    <w:p w14:paraId="56723E19" w14:textId="20F12288" w:rsidR="00C6085E" w:rsidRPr="00F808B3" w:rsidRDefault="00C6085E" w:rsidP="0051520C">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t>Advise party on modification of spousal or child support, including jurisdictional issues, and availability of administrative modification</w:t>
      </w:r>
    </w:p>
    <w:p w14:paraId="7DC17CF8" w14:textId="77777777" w:rsidR="00C6085E" w:rsidRPr="00F808B3" w:rsidRDefault="00C6085E" w:rsidP="0051520C">
      <w:pPr>
        <w:tabs>
          <w:tab w:val="left" w:pos="-720"/>
          <w:tab w:val="left" w:pos="0"/>
        </w:tabs>
        <w:suppressAutoHyphens/>
        <w:ind w:left="720" w:hanging="720"/>
        <w:jc w:val="both"/>
        <w:rPr>
          <w:rFonts w:ascii="Arial" w:hAnsi="Arial" w:cs="Arial"/>
          <w:spacing w:val="-2"/>
          <w:sz w:val="22"/>
          <w:szCs w:val="22"/>
        </w:rPr>
      </w:pPr>
    </w:p>
    <w:p w14:paraId="494A240B" w14:textId="21E2E491" w:rsidR="0051520C" w:rsidRDefault="00893B8A" w:rsidP="0051520C">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51520C" w:rsidRPr="00F808B3">
        <w:rPr>
          <w:rFonts w:ascii="Arial" w:hAnsi="Arial" w:cs="Arial"/>
          <w:spacing w:val="-2"/>
          <w:sz w:val="22"/>
          <w:szCs w:val="22"/>
        </w:rPr>
        <w:tab/>
        <w:t xml:space="preserve">Confer with client regarding whether the judgment should </w:t>
      </w:r>
      <w:proofErr w:type="gramStart"/>
      <w:r w:rsidR="0051520C" w:rsidRPr="00F808B3">
        <w:rPr>
          <w:rFonts w:ascii="Arial" w:hAnsi="Arial" w:cs="Arial"/>
          <w:spacing w:val="-2"/>
          <w:sz w:val="22"/>
          <w:szCs w:val="22"/>
        </w:rPr>
        <w:t>be registered</w:t>
      </w:r>
      <w:proofErr w:type="gramEnd"/>
      <w:r w:rsidR="0051520C" w:rsidRPr="00F808B3">
        <w:rPr>
          <w:rFonts w:ascii="Arial" w:hAnsi="Arial" w:cs="Arial"/>
          <w:spacing w:val="-2"/>
          <w:sz w:val="22"/>
          <w:szCs w:val="22"/>
        </w:rPr>
        <w:t xml:space="preserve"> in a foreign jurisdiction, such that if the </w:t>
      </w:r>
      <w:proofErr w:type="gramStart"/>
      <w:r w:rsidR="0051520C" w:rsidRPr="00F808B3">
        <w:rPr>
          <w:rFonts w:ascii="Arial" w:hAnsi="Arial" w:cs="Arial"/>
          <w:spacing w:val="-2"/>
          <w:sz w:val="22"/>
          <w:szCs w:val="22"/>
        </w:rPr>
        <w:t>appropriate requirements</w:t>
      </w:r>
      <w:proofErr w:type="gramEnd"/>
      <w:r w:rsidR="0051520C" w:rsidRPr="00F808B3">
        <w:rPr>
          <w:rFonts w:ascii="Arial" w:hAnsi="Arial" w:cs="Arial"/>
          <w:spacing w:val="-2"/>
          <w:sz w:val="22"/>
          <w:szCs w:val="22"/>
        </w:rPr>
        <w:t xml:space="preserve"> for UIFSA </w:t>
      </w:r>
      <w:proofErr w:type="gramStart"/>
      <w:r w:rsidR="0051520C" w:rsidRPr="00F808B3">
        <w:rPr>
          <w:rFonts w:ascii="Arial" w:hAnsi="Arial" w:cs="Arial"/>
          <w:spacing w:val="-2"/>
          <w:sz w:val="22"/>
          <w:szCs w:val="22"/>
        </w:rPr>
        <w:t>are met</w:t>
      </w:r>
      <w:proofErr w:type="gramEnd"/>
      <w:r w:rsidR="0051520C" w:rsidRPr="00F808B3">
        <w:rPr>
          <w:rFonts w:ascii="Arial" w:hAnsi="Arial" w:cs="Arial"/>
          <w:spacing w:val="-2"/>
          <w:sz w:val="22"/>
          <w:szCs w:val="22"/>
        </w:rPr>
        <w:t xml:space="preserve">, it is possible for the party in that jurisdiction to have the dissolution judgment </w:t>
      </w:r>
      <w:proofErr w:type="gramStart"/>
      <w:r w:rsidR="0051520C" w:rsidRPr="00F808B3">
        <w:rPr>
          <w:rFonts w:ascii="Arial" w:hAnsi="Arial" w:cs="Arial"/>
          <w:spacing w:val="-2"/>
          <w:sz w:val="22"/>
          <w:szCs w:val="22"/>
        </w:rPr>
        <w:t>modified</w:t>
      </w:r>
      <w:proofErr w:type="gramEnd"/>
      <w:r w:rsidR="0051520C" w:rsidRPr="00F808B3">
        <w:rPr>
          <w:rFonts w:ascii="Arial" w:hAnsi="Arial" w:cs="Arial"/>
          <w:spacing w:val="-2"/>
          <w:sz w:val="22"/>
          <w:szCs w:val="22"/>
        </w:rPr>
        <w:t>/enforced in that jurisdiction</w:t>
      </w:r>
      <w:r w:rsidR="007D3690" w:rsidRPr="00F808B3">
        <w:rPr>
          <w:rFonts w:ascii="Arial" w:hAnsi="Arial" w:cs="Arial"/>
          <w:spacing w:val="-2"/>
          <w:sz w:val="22"/>
          <w:szCs w:val="22"/>
        </w:rPr>
        <w:t xml:space="preserve"> for support matters</w:t>
      </w:r>
      <w:r w:rsidR="0051520C" w:rsidRPr="00F808B3">
        <w:rPr>
          <w:rFonts w:ascii="Arial" w:hAnsi="Arial" w:cs="Arial"/>
          <w:spacing w:val="-2"/>
          <w:sz w:val="22"/>
          <w:szCs w:val="22"/>
        </w:rPr>
        <w:t>.</w:t>
      </w:r>
    </w:p>
    <w:p w14:paraId="423294B2" w14:textId="77777777" w:rsidR="00CA4D25" w:rsidRPr="00F808B3" w:rsidRDefault="00CA4D25" w:rsidP="0051520C">
      <w:pPr>
        <w:tabs>
          <w:tab w:val="left" w:pos="-720"/>
          <w:tab w:val="left" w:pos="0"/>
        </w:tabs>
        <w:suppressAutoHyphens/>
        <w:ind w:left="720" w:hanging="720"/>
        <w:jc w:val="both"/>
        <w:rPr>
          <w:rFonts w:ascii="Arial" w:hAnsi="Arial" w:cs="Arial"/>
          <w:spacing w:val="-2"/>
          <w:sz w:val="22"/>
          <w:szCs w:val="22"/>
        </w:rPr>
      </w:pPr>
    </w:p>
    <w:p w14:paraId="1B1F8848" w14:textId="133A9B27" w:rsidR="00506A53" w:rsidRPr="00F808B3" w:rsidRDefault="00893B8A" w:rsidP="0051520C">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506A53" w:rsidRPr="00F808B3">
        <w:rPr>
          <w:rFonts w:ascii="Arial" w:hAnsi="Arial" w:cs="Arial"/>
          <w:spacing w:val="-2"/>
          <w:sz w:val="22"/>
          <w:szCs w:val="22"/>
        </w:rPr>
        <w:tab/>
      </w:r>
      <w:r w:rsidR="00C6085E" w:rsidRPr="00F808B3">
        <w:rPr>
          <w:rFonts w:ascii="Arial" w:hAnsi="Arial" w:cs="Arial"/>
          <w:spacing w:val="-2"/>
          <w:sz w:val="22"/>
          <w:szCs w:val="22"/>
        </w:rPr>
        <w:t xml:space="preserve">If client is receiving child support, provide a link to the Division of Child Support </w:t>
      </w:r>
      <w:proofErr w:type="gramStart"/>
      <w:r w:rsidR="00C6085E" w:rsidRPr="00F808B3">
        <w:rPr>
          <w:rFonts w:ascii="Arial" w:hAnsi="Arial" w:cs="Arial"/>
          <w:spacing w:val="-2"/>
          <w:sz w:val="22"/>
          <w:szCs w:val="22"/>
        </w:rPr>
        <w:t>page for</w:t>
      </w:r>
      <w:proofErr w:type="gramEnd"/>
      <w:r w:rsidR="00C6085E" w:rsidRPr="00F808B3">
        <w:rPr>
          <w:rFonts w:ascii="Arial" w:hAnsi="Arial" w:cs="Arial"/>
          <w:spacing w:val="-2"/>
          <w:sz w:val="22"/>
          <w:szCs w:val="22"/>
        </w:rPr>
        <w:t xml:space="preserve"> requesting </w:t>
      </w:r>
      <w:proofErr w:type="gramStart"/>
      <w:r w:rsidR="00C6085E" w:rsidRPr="00F808B3">
        <w:rPr>
          <w:rFonts w:ascii="Arial" w:hAnsi="Arial" w:cs="Arial"/>
          <w:spacing w:val="-2"/>
          <w:sz w:val="22"/>
          <w:szCs w:val="22"/>
        </w:rPr>
        <w:t>assistance</w:t>
      </w:r>
      <w:proofErr w:type="gramEnd"/>
      <w:r w:rsidR="00C6085E" w:rsidRPr="00F808B3">
        <w:rPr>
          <w:rFonts w:ascii="Arial" w:hAnsi="Arial" w:cs="Arial"/>
          <w:spacing w:val="-2"/>
          <w:sz w:val="22"/>
          <w:szCs w:val="22"/>
        </w:rPr>
        <w:t xml:space="preserve"> including administrative review and enforcement services.  The client can easily apply online. </w:t>
      </w:r>
      <w:hyperlink r:id="rId8" w:history="1">
        <w:r w:rsidR="00807558" w:rsidRPr="00F808B3">
          <w:rPr>
            <w:rStyle w:val="Hyperlink"/>
            <w:rFonts w:ascii="Arial" w:hAnsi="Arial" w:cs="Arial"/>
            <w:spacing w:val="-2"/>
            <w:sz w:val="22"/>
            <w:szCs w:val="22"/>
          </w:rPr>
          <w:t>https://www.doj.state.or.us/child-support/</w:t>
        </w:r>
      </w:hyperlink>
      <w:r w:rsidR="00807558" w:rsidRPr="00F808B3">
        <w:rPr>
          <w:rFonts w:ascii="Arial" w:hAnsi="Arial" w:cs="Arial"/>
          <w:spacing w:val="-2"/>
          <w:sz w:val="22"/>
          <w:szCs w:val="22"/>
        </w:rPr>
        <w:t xml:space="preserve">. </w:t>
      </w:r>
    </w:p>
    <w:p w14:paraId="69D41FD1" w14:textId="2928BB2F" w:rsidR="00BE585F" w:rsidRPr="00F808B3" w:rsidRDefault="00BE585F" w:rsidP="00807558">
      <w:pPr>
        <w:rPr>
          <w:rFonts w:ascii="Arial" w:hAnsi="Arial" w:cs="Arial"/>
          <w:spacing w:val="-2"/>
          <w:sz w:val="22"/>
          <w:szCs w:val="22"/>
        </w:rPr>
      </w:pPr>
    </w:p>
    <w:p w14:paraId="2A02A989" w14:textId="7DBEE2B4" w:rsidR="00BE585F" w:rsidRPr="00F808B3" w:rsidRDefault="00BE585F" w:rsidP="00BE585F">
      <w:pPr>
        <w:pStyle w:val="ListParagraph"/>
        <w:numPr>
          <w:ilvl w:val="0"/>
          <w:numId w:val="1"/>
        </w:numPr>
        <w:tabs>
          <w:tab w:val="left" w:pos="-720"/>
          <w:tab w:val="left" w:pos="0"/>
        </w:tabs>
        <w:suppressAutoHyphens/>
        <w:jc w:val="both"/>
        <w:rPr>
          <w:rFonts w:ascii="Arial" w:hAnsi="Arial" w:cs="Arial"/>
          <w:spacing w:val="-2"/>
          <w:sz w:val="22"/>
          <w:szCs w:val="22"/>
        </w:rPr>
      </w:pPr>
      <w:r w:rsidRPr="00F808B3">
        <w:rPr>
          <w:rFonts w:ascii="Arial" w:hAnsi="Arial" w:cs="Arial"/>
          <w:spacing w:val="-2"/>
          <w:sz w:val="22"/>
          <w:szCs w:val="22"/>
        </w:rPr>
        <w:t>Send copy of judgment to DCS and District Attorney</w:t>
      </w:r>
      <w:r w:rsidR="0051520C" w:rsidRPr="00F808B3">
        <w:rPr>
          <w:rFonts w:ascii="Arial" w:hAnsi="Arial" w:cs="Arial"/>
          <w:spacing w:val="-2"/>
          <w:sz w:val="22"/>
          <w:szCs w:val="22"/>
        </w:rPr>
        <w:t xml:space="preserve"> if </w:t>
      </w:r>
      <w:r w:rsidR="007D3690" w:rsidRPr="00F808B3">
        <w:rPr>
          <w:rFonts w:ascii="Arial" w:hAnsi="Arial" w:cs="Arial"/>
          <w:spacing w:val="-2"/>
          <w:sz w:val="22"/>
          <w:szCs w:val="22"/>
        </w:rPr>
        <w:t>either party is a recipient of public benefits</w:t>
      </w:r>
      <w:r w:rsidRPr="00F808B3">
        <w:rPr>
          <w:rFonts w:ascii="Arial" w:hAnsi="Arial" w:cs="Arial"/>
          <w:spacing w:val="-2"/>
          <w:sz w:val="22"/>
          <w:szCs w:val="22"/>
        </w:rPr>
        <w:t>.</w:t>
      </w:r>
    </w:p>
    <w:p w14:paraId="12B2F97B" w14:textId="0B97D939" w:rsidR="00234020" w:rsidRPr="00F808B3" w:rsidRDefault="00234020" w:rsidP="00B71FA1">
      <w:pPr>
        <w:tabs>
          <w:tab w:val="left" w:pos="-720"/>
          <w:tab w:val="left" w:pos="0"/>
        </w:tabs>
        <w:suppressAutoHyphens/>
        <w:jc w:val="both"/>
        <w:rPr>
          <w:rFonts w:ascii="Arial" w:hAnsi="Arial" w:cs="Arial"/>
          <w:spacing w:val="-2"/>
          <w:sz w:val="22"/>
          <w:szCs w:val="22"/>
        </w:rPr>
      </w:pPr>
    </w:p>
    <w:p w14:paraId="5B750518" w14:textId="3E91E94B" w:rsidR="00234020" w:rsidRPr="00F808B3" w:rsidRDefault="00234020" w:rsidP="00893B8A">
      <w:pPr>
        <w:pStyle w:val="ListParagraph"/>
        <w:numPr>
          <w:ilvl w:val="0"/>
          <w:numId w:val="1"/>
        </w:numPr>
        <w:tabs>
          <w:tab w:val="left" w:pos="-720"/>
          <w:tab w:val="left" w:pos="0"/>
        </w:tabs>
        <w:suppressAutoHyphens/>
        <w:jc w:val="both"/>
        <w:rPr>
          <w:rFonts w:ascii="Arial" w:hAnsi="Arial" w:cs="Arial"/>
          <w:spacing w:val="-2"/>
          <w:sz w:val="22"/>
          <w:szCs w:val="22"/>
        </w:rPr>
      </w:pPr>
      <w:r w:rsidRPr="00F808B3">
        <w:rPr>
          <w:rFonts w:ascii="Arial" w:hAnsi="Arial" w:cs="Arial"/>
          <w:spacing w:val="-2"/>
          <w:sz w:val="22"/>
          <w:szCs w:val="22"/>
        </w:rPr>
        <w:t xml:space="preserve">Trial court administrator and DCS do not add in judicial interest on arrearage (judgment) amounts.  </w:t>
      </w:r>
      <w:proofErr w:type="gramStart"/>
      <w:r w:rsidRPr="00F808B3">
        <w:rPr>
          <w:rFonts w:ascii="Arial" w:hAnsi="Arial" w:cs="Arial"/>
          <w:spacing w:val="-2"/>
          <w:sz w:val="22"/>
          <w:szCs w:val="22"/>
        </w:rPr>
        <w:t>Advise client to</w:t>
      </w:r>
      <w:proofErr w:type="gramEnd"/>
      <w:r w:rsidRPr="00F808B3">
        <w:rPr>
          <w:rFonts w:ascii="Arial" w:hAnsi="Arial" w:cs="Arial"/>
          <w:spacing w:val="-2"/>
          <w:sz w:val="22"/>
          <w:szCs w:val="22"/>
        </w:rPr>
        <w:t xml:space="preserve"> have an accountant figure the interest and inform the </w:t>
      </w:r>
      <w:proofErr w:type="gramStart"/>
      <w:r w:rsidRPr="00F808B3">
        <w:rPr>
          <w:rFonts w:ascii="Arial" w:hAnsi="Arial" w:cs="Arial"/>
          <w:spacing w:val="-2"/>
          <w:sz w:val="22"/>
          <w:szCs w:val="22"/>
        </w:rPr>
        <w:t>appropriate agency</w:t>
      </w:r>
      <w:proofErr w:type="gramEnd"/>
      <w:r w:rsidRPr="00F808B3">
        <w:rPr>
          <w:rFonts w:ascii="Arial" w:hAnsi="Arial" w:cs="Arial"/>
          <w:spacing w:val="-2"/>
          <w:sz w:val="22"/>
          <w:szCs w:val="22"/>
        </w:rPr>
        <w:t xml:space="preserve"> so that judgment amount includes the interest.</w:t>
      </w:r>
    </w:p>
    <w:p w14:paraId="5D547BA5" w14:textId="2BCEF8A1" w:rsidR="00C36ED3" w:rsidRPr="00F808B3" w:rsidRDefault="00C36ED3">
      <w:pPr>
        <w:tabs>
          <w:tab w:val="left" w:pos="-720"/>
        </w:tabs>
        <w:suppressAutoHyphens/>
        <w:jc w:val="both"/>
        <w:rPr>
          <w:rFonts w:ascii="Arial" w:hAnsi="Arial" w:cs="Arial"/>
          <w:spacing w:val="-2"/>
          <w:sz w:val="22"/>
          <w:szCs w:val="22"/>
        </w:rPr>
      </w:pPr>
    </w:p>
    <w:p w14:paraId="7B13CC03" w14:textId="7E3F5835" w:rsidR="00C6085E" w:rsidRPr="00F808B3" w:rsidRDefault="00C36ED3" w:rsidP="00C6085E">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r>
      <w:proofErr w:type="gramStart"/>
      <w:r w:rsidR="007D3690" w:rsidRPr="00F808B3">
        <w:rPr>
          <w:rFonts w:ascii="Arial" w:hAnsi="Arial" w:cs="Arial"/>
          <w:spacing w:val="-2"/>
          <w:sz w:val="22"/>
          <w:szCs w:val="22"/>
        </w:rPr>
        <w:t>Advise client to</w:t>
      </w:r>
      <w:proofErr w:type="gramEnd"/>
      <w:r w:rsidR="007D3690" w:rsidRPr="00F808B3">
        <w:rPr>
          <w:rFonts w:ascii="Arial" w:hAnsi="Arial" w:cs="Arial"/>
          <w:spacing w:val="-2"/>
          <w:sz w:val="22"/>
          <w:szCs w:val="22"/>
        </w:rPr>
        <w:t xml:space="preserve"> seek</w:t>
      </w:r>
      <w:r w:rsidR="00506A53" w:rsidRPr="00F808B3">
        <w:rPr>
          <w:rFonts w:ascii="Arial" w:hAnsi="Arial" w:cs="Arial"/>
          <w:spacing w:val="-2"/>
          <w:sz w:val="22"/>
          <w:szCs w:val="22"/>
        </w:rPr>
        <w:t xml:space="preserve"> </w:t>
      </w:r>
      <w:proofErr w:type="gramStart"/>
      <w:r w:rsidR="00506A53" w:rsidRPr="00F808B3">
        <w:rPr>
          <w:rFonts w:ascii="Arial" w:hAnsi="Arial" w:cs="Arial"/>
          <w:spacing w:val="-2"/>
          <w:sz w:val="22"/>
          <w:szCs w:val="22"/>
        </w:rPr>
        <w:t>appropriate advice</w:t>
      </w:r>
      <w:proofErr w:type="gramEnd"/>
      <w:r w:rsidR="00506A53" w:rsidRPr="00F808B3">
        <w:rPr>
          <w:rFonts w:ascii="Arial" w:hAnsi="Arial" w:cs="Arial"/>
          <w:spacing w:val="-2"/>
          <w:sz w:val="22"/>
          <w:szCs w:val="22"/>
        </w:rPr>
        <w:t xml:space="preserve"> </w:t>
      </w:r>
      <w:proofErr w:type="gramStart"/>
      <w:r w:rsidR="00506A53" w:rsidRPr="00F808B3">
        <w:rPr>
          <w:rFonts w:ascii="Arial" w:hAnsi="Arial" w:cs="Arial"/>
          <w:spacing w:val="-2"/>
          <w:sz w:val="22"/>
          <w:szCs w:val="22"/>
        </w:rPr>
        <w:t>regarding</w:t>
      </w:r>
      <w:proofErr w:type="gramEnd"/>
      <w:r w:rsidR="00506A53" w:rsidRPr="00F808B3">
        <w:rPr>
          <w:rFonts w:ascii="Arial" w:hAnsi="Arial" w:cs="Arial"/>
          <w:spacing w:val="-2"/>
          <w:sz w:val="22"/>
          <w:szCs w:val="22"/>
        </w:rPr>
        <w:t xml:space="preserve"> any tax consequences from a licensed tax attorney or qualified accountant.  Refer the client to appropriate official IRS guides and publications such as that found here: </w:t>
      </w:r>
      <w:hyperlink r:id="rId9" w:history="1">
        <w:r w:rsidR="00506A53" w:rsidRPr="00F808B3">
          <w:rPr>
            <w:rStyle w:val="Hyperlink"/>
            <w:rFonts w:ascii="Arial" w:hAnsi="Arial" w:cs="Arial"/>
            <w:spacing w:val="-2"/>
            <w:sz w:val="22"/>
            <w:szCs w:val="22"/>
          </w:rPr>
          <w:t>https://www.irs.gov/publications/p504</w:t>
        </w:r>
      </w:hyperlink>
      <w:r w:rsidR="00016ED7" w:rsidRPr="00F808B3">
        <w:rPr>
          <w:rStyle w:val="Hyperlink"/>
          <w:rFonts w:ascii="Arial" w:hAnsi="Arial" w:cs="Arial"/>
          <w:spacing w:val="-2"/>
          <w:sz w:val="22"/>
          <w:szCs w:val="22"/>
        </w:rPr>
        <w:t>.</w:t>
      </w:r>
      <w:r w:rsidR="00C6085E" w:rsidRPr="00F808B3">
        <w:rPr>
          <w:rFonts w:ascii="Arial" w:hAnsi="Arial" w:cs="Arial"/>
          <w:spacing w:val="-2"/>
          <w:sz w:val="22"/>
          <w:szCs w:val="22"/>
        </w:rPr>
        <w:t xml:space="preserve">  </w:t>
      </w:r>
    </w:p>
    <w:p w14:paraId="7FF49E2C" w14:textId="77777777" w:rsidR="00C6085E" w:rsidRPr="00F808B3" w:rsidRDefault="00C6085E" w:rsidP="00C6085E">
      <w:pPr>
        <w:tabs>
          <w:tab w:val="left" w:pos="-720"/>
          <w:tab w:val="left" w:pos="0"/>
        </w:tabs>
        <w:suppressAutoHyphens/>
        <w:ind w:left="720" w:hanging="720"/>
        <w:jc w:val="both"/>
        <w:rPr>
          <w:rFonts w:ascii="Arial" w:hAnsi="Arial" w:cs="Arial"/>
          <w:spacing w:val="-2"/>
          <w:sz w:val="22"/>
          <w:szCs w:val="22"/>
        </w:rPr>
      </w:pPr>
    </w:p>
    <w:p w14:paraId="0D1851C5" w14:textId="54AAE874" w:rsidR="00C36ED3" w:rsidRPr="00F808B3" w:rsidRDefault="00893B8A" w:rsidP="00807558">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005E5D62" w:rsidRPr="00F808B3">
        <w:rPr>
          <w:rFonts w:ascii="Arial" w:hAnsi="Arial" w:cs="Arial"/>
          <w:spacing w:val="-2"/>
          <w:sz w:val="22"/>
          <w:szCs w:val="22"/>
        </w:rPr>
        <w:tab/>
        <w:t xml:space="preserve">Even if the parties have agreed to </w:t>
      </w:r>
      <w:proofErr w:type="gramStart"/>
      <w:r w:rsidR="005E5D62" w:rsidRPr="00F808B3">
        <w:rPr>
          <w:rFonts w:ascii="Arial" w:hAnsi="Arial" w:cs="Arial"/>
          <w:spacing w:val="-2"/>
          <w:sz w:val="22"/>
          <w:szCs w:val="22"/>
        </w:rPr>
        <w:t>allocate</w:t>
      </w:r>
      <w:proofErr w:type="gramEnd"/>
      <w:r w:rsidR="005E5D62" w:rsidRPr="00F808B3">
        <w:rPr>
          <w:rFonts w:ascii="Arial" w:hAnsi="Arial" w:cs="Arial"/>
          <w:spacing w:val="-2"/>
          <w:sz w:val="22"/>
          <w:szCs w:val="22"/>
        </w:rPr>
        <w:t xml:space="preserve"> the federal dependent tax exemption</w:t>
      </w:r>
      <w:r w:rsidR="00FA722E" w:rsidRPr="00F808B3">
        <w:rPr>
          <w:rFonts w:ascii="Arial" w:hAnsi="Arial" w:cs="Arial"/>
          <w:spacing w:val="-2"/>
          <w:sz w:val="22"/>
          <w:szCs w:val="22"/>
        </w:rPr>
        <w:t xml:space="preserve"> or credit</w:t>
      </w:r>
      <w:r w:rsidR="005E5D62" w:rsidRPr="00F808B3">
        <w:rPr>
          <w:rFonts w:ascii="Arial" w:hAnsi="Arial" w:cs="Arial"/>
          <w:spacing w:val="-2"/>
          <w:sz w:val="22"/>
          <w:szCs w:val="22"/>
        </w:rPr>
        <w:t xml:space="preserve">, </w:t>
      </w:r>
      <w:proofErr w:type="gramStart"/>
      <w:r w:rsidR="005E5D62" w:rsidRPr="00F808B3">
        <w:rPr>
          <w:rFonts w:ascii="Arial" w:hAnsi="Arial" w:cs="Arial"/>
          <w:spacing w:val="-2"/>
          <w:sz w:val="22"/>
          <w:szCs w:val="22"/>
        </w:rPr>
        <w:t>a</w:t>
      </w:r>
      <w:r w:rsidR="00C6085E" w:rsidRPr="00F808B3">
        <w:rPr>
          <w:rFonts w:ascii="Arial" w:hAnsi="Arial" w:cs="Arial"/>
          <w:spacing w:val="-2"/>
          <w:sz w:val="22"/>
          <w:szCs w:val="22"/>
        </w:rPr>
        <w:t>dvise</w:t>
      </w:r>
      <w:proofErr w:type="gramEnd"/>
      <w:r w:rsidR="00C6085E" w:rsidRPr="00F808B3">
        <w:rPr>
          <w:rFonts w:ascii="Arial" w:hAnsi="Arial" w:cs="Arial"/>
          <w:spacing w:val="-2"/>
          <w:sz w:val="22"/>
          <w:szCs w:val="22"/>
        </w:rPr>
        <w:t xml:space="preserve"> the client that the Internal Revenue Code controls the federal dependent tax exemptions</w:t>
      </w:r>
      <w:r w:rsidR="00FA722E" w:rsidRPr="00F808B3">
        <w:rPr>
          <w:rFonts w:ascii="Arial" w:hAnsi="Arial" w:cs="Arial"/>
          <w:spacing w:val="-2"/>
          <w:sz w:val="22"/>
          <w:szCs w:val="22"/>
        </w:rPr>
        <w:t xml:space="preserve">, credit or </w:t>
      </w:r>
      <w:r w:rsidR="00C6085E" w:rsidRPr="00F808B3">
        <w:rPr>
          <w:rFonts w:ascii="Arial" w:hAnsi="Arial" w:cs="Arial"/>
          <w:spacing w:val="-2"/>
          <w:sz w:val="22"/>
          <w:szCs w:val="22"/>
        </w:rPr>
        <w:t xml:space="preserve">deductions </w:t>
      </w:r>
      <w:r w:rsidR="00FA722E" w:rsidRPr="00F808B3">
        <w:rPr>
          <w:rFonts w:ascii="Arial" w:hAnsi="Arial" w:cs="Arial"/>
          <w:spacing w:val="-2"/>
          <w:sz w:val="22"/>
          <w:szCs w:val="22"/>
        </w:rPr>
        <w:t xml:space="preserve">proper forms need to </w:t>
      </w:r>
      <w:proofErr w:type="gramStart"/>
      <w:r w:rsidR="00FA722E" w:rsidRPr="00F808B3">
        <w:rPr>
          <w:rFonts w:ascii="Arial" w:hAnsi="Arial" w:cs="Arial"/>
          <w:spacing w:val="-2"/>
          <w:sz w:val="22"/>
          <w:szCs w:val="22"/>
        </w:rPr>
        <w:t>be completed</w:t>
      </w:r>
      <w:proofErr w:type="gramEnd"/>
      <w:r w:rsidR="00FA722E" w:rsidRPr="00F808B3">
        <w:rPr>
          <w:rFonts w:ascii="Arial" w:hAnsi="Arial" w:cs="Arial"/>
          <w:spacing w:val="-2"/>
          <w:sz w:val="22"/>
          <w:szCs w:val="22"/>
        </w:rPr>
        <w:t xml:space="preserve"> and tendered to avoid issues or delays on processing of taxes.</w:t>
      </w:r>
    </w:p>
    <w:p w14:paraId="7905AA76" w14:textId="77777777" w:rsidR="00C36ED3" w:rsidRPr="00F808B3" w:rsidRDefault="00C36ED3">
      <w:pPr>
        <w:tabs>
          <w:tab w:val="left" w:pos="-720"/>
        </w:tabs>
        <w:suppressAutoHyphens/>
        <w:jc w:val="both"/>
        <w:rPr>
          <w:rFonts w:ascii="Arial" w:hAnsi="Arial" w:cs="Arial"/>
          <w:spacing w:val="-2"/>
          <w:sz w:val="22"/>
          <w:szCs w:val="22"/>
        </w:rPr>
      </w:pPr>
    </w:p>
    <w:p w14:paraId="69695E09" w14:textId="0E1D2E60" w:rsidR="00C36ED3" w:rsidRPr="00F808B3" w:rsidRDefault="00C36ED3">
      <w:pPr>
        <w:tabs>
          <w:tab w:val="left" w:pos="-720"/>
          <w:tab w:val="left" w:pos="0"/>
        </w:tabs>
        <w:suppressAutoHyphens/>
        <w:ind w:left="720" w:hanging="720"/>
        <w:jc w:val="both"/>
        <w:rPr>
          <w:rFonts w:ascii="Arial" w:hAnsi="Arial" w:cs="Arial"/>
          <w:spacing w:val="-2"/>
          <w:sz w:val="22"/>
          <w:szCs w:val="22"/>
        </w:rPr>
      </w:pPr>
      <w:r w:rsidRPr="00F808B3">
        <w:rPr>
          <w:rFonts w:ascii="Arial" w:hAnsi="Arial" w:cs="Arial"/>
          <w:spacing w:val="-2"/>
          <w:sz w:val="22"/>
          <w:szCs w:val="22"/>
        </w:rPr>
        <w:sym w:font="Wingdings" w:char="F0A8"/>
      </w:r>
      <w:r w:rsidRPr="00F808B3">
        <w:rPr>
          <w:rFonts w:ascii="Arial" w:hAnsi="Arial" w:cs="Arial"/>
          <w:spacing w:val="-2"/>
          <w:sz w:val="22"/>
          <w:szCs w:val="22"/>
        </w:rPr>
        <w:tab/>
      </w:r>
      <w:proofErr w:type="gramStart"/>
      <w:r w:rsidRPr="00F808B3">
        <w:rPr>
          <w:rFonts w:ascii="Arial" w:hAnsi="Arial" w:cs="Arial"/>
          <w:spacing w:val="-2"/>
          <w:sz w:val="22"/>
          <w:szCs w:val="22"/>
        </w:rPr>
        <w:t>Advise</w:t>
      </w:r>
      <w:proofErr w:type="gramEnd"/>
      <w:r w:rsidRPr="00F808B3">
        <w:rPr>
          <w:rFonts w:ascii="Arial" w:hAnsi="Arial" w:cs="Arial"/>
          <w:spacing w:val="-2"/>
          <w:sz w:val="22"/>
          <w:szCs w:val="22"/>
        </w:rPr>
        <w:t xml:space="preserve"> client about </w:t>
      </w:r>
      <w:proofErr w:type="gramStart"/>
      <w:r w:rsidR="00506A53" w:rsidRPr="00F808B3">
        <w:rPr>
          <w:rFonts w:ascii="Arial" w:hAnsi="Arial" w:cs="Arial"/>
          <w:spacing w:val="-2"/>
          <w:sz w:val="22"/>
          <w:szCs w:val="22"/>
        </w:rPr>
        <w:t>expiration</w:t>
      </w:r>
      <w:proofErr w:type="gramEnd"/>
      <w:r w:rsidR="00506A53" w:rsidRPr="00F808B3">
        <w:rPr>
          <w:rFonts w:ascii="Arial" w:hAnsi="Arial" w:cs="Arial"/>
          <w:spacing w:val="-2"/>
          <w:sz w:val="22"/>
          <w:szCs w:val="22"/>
        </w:rPr>
        <w:t xml:space="preserve"> of judgment remedies and m</w:t>
      </w:r>
      <w:r w:rsidRPr="00F808B3">
        <w:rPr>
          <w:rFonts w:ascii="Arial" w:hAnsi="Arial" w:cs="Arial"/>
          <w:spacing w:val="-2"/>
          <w:sz w:val="22"/>
          <w:szCs w:val="22"/>
        </w:rPr>
        <w:t>otions to extend time</w:t>
      </w:r>
      <w:r w:rsidR="00A72854" w:rsidRPr="00F808B3">
        <w:rPr>
          <w:rFonts w:ascii="Arial" w:hAnsi="Arial" w:cs="Arial"/>
          <w:spacing w:val="-2"/>
          <w:sz w:val="22"/>
          <w:szCs w:val="22"/>
        </w:rPr>
        <w:t xml:space="preserve"> and remedies</w:t>
      </w:r>
      <w:r w:rsidRPr="00F808B3">
        <w:rPr>
          <w:rFonts w:ascii="Arial" w:hAnsi="Arial" w:cs="Arial"/>
          <w:spacing w:val="-2"/>
          <w:sz w:val="22"/>
          <w:szCs w:val="22"/>
        </w:rPr>
        <w:t>.</w:t>
      </w:r>
    </w:p>
    <w:p w14:paraId="26C0D4E1" w14:textId="4EB370DD" w:rsidR="00A72854" w:rsidRPr="00F808B3" w:rsidRDefault="00A72854">
      <w:pPr>
        <w:tabs>
          <w:tab w:val="left" w:pos="-720"/>
          <w:tab w:val="left" w:pos="0"/>
        </w:tabs>
        <w:suppressAutoHyphens/>
        <w:ind w:left="720" w:hanging="720"/>
        <w:jc w:val="both"/>
        <w:rPr>
          <w:rFonts w:ascii="Arial" w:hAnsi="Arial" w:cs="Arial"/>
          <w:spacing w:val="-2"/>
          <w:sz w:val="22"/>
          <w:szCs w:val="22"/>
        </w:rPr>
      </w:pPr>
    </w:p>
    <w:p w14:paraId="79C98686" w14:textId="77777777" w:rsidR="006D19A1" w:rsidRPr="00F808B3" w:rsidRDefault="00A72854" w:rsidP="009446F5">
      <w:pPr>
        <w:pStyle w:val="ListParagraph"/>
        <w:numPr>
          <w:ilvl w:val="0"/>
          <w:numId w:val="1"/>
        </w:numPr>
        <w:tabs>
          <w:tab w:val="left" w:pos="-720"/>
          <w:tab w:val="left" w:pos="0"/>
        </w:tabs>
        <w:suppressAutoHyphens/>
        <w:jc w:val="both"/>
        <w:rPr>
          <w:rFonts w:ascii="Arial" w:hAnsi="Arial" w:cs="Arial"/>
          <w:spacing w:val="-2"/>
          <w:sz w:val="22"/>
          <w:szCs w:val="22"/>
        </w:rPr>
      </w:pPr>
      <w:proofErr w:type="gramStart"/>
      <w:r w:rsidRPr="00F808B3">
        <w:rPr>
          <w:rFonts w:ascii="Arial" w:hAnsi="Arial" w:cs="Arial"/>
          <w:spacing w:val="-2"/>
          <w:sz w:val="22"/>
          <w:szCs w:val="22"/>
        </w:rPr>
        <w:t>Advise client to</w:t>
      </w:r>
      <w:proofErr w:type="gramEnd"/>
      <w:r w:rsidRPr="00F808B3">
        <w:rPr>
          <w:rFonts w:ascii="Arial" w:hAnsi="Arial" w:cs="Arial"/>
          <w:spacing w:val="-2"/>
          <w:sz w:val="22"/>
          <w:szCs w:val="22"/>
        </w:rPr>
        <w:t xml:space="preserve"> seek legal advice </w:t>
      </w:r>
      <w:proofErr w:type="gramStart"/>
      <w:r w:rsidRPr="00F808B3">
        <w:rPr>
          <w:rFonts w:ascii="Arial" w:hAnsi="Arial" w:cs="Arial"/>
          <w:spacing w:val="-2"/>
          <w:sz w:val="22"/>
          <w:szCs w:val="22"/>
        </w:rPr>
        <w:t>regarding</w:t>
      </w:r>
      <w:proofErr w:type="gramEnd"/>
      <w:r w:rsidRPr="00F808B3">
        <w:rPr>
          <w:rFonts w:ascii="Arial" w:hAnsi="Arial" w:cs="Arial"/>
          <w:spacing w:val="-2"/>
          <w:sz w:val="22"/>
          <w:szCs w:val="22"/>
        </w:rPr>
        <w:t xml:space="preserve"> modification or enforcement of judgments at any time that there is a concern including, but not limited to, changes in parenting time, changes in income or finances, decreased ability to pay, missed payments, etc.</w:t>
      </w:r>
    </w:p>
    <w:p w14:paraId="54FD9FCE" w14:textId="1226E91C" w:rsidR="00A72854" w:rsidRPr="00F808B3" w:rsidRDefault="00A72854" w:rsidP="000B2DE4">
      <w:pPr>
        <w:pStyle w:val="ListParagraph"/>
        <w:tabs>
          <w:tab w:val="left" w:pos="-720"/>
          <w:tab w:val="left" w:pos="0"/>
        </w:tabs>
        <w:suppressAutoHyphens/>
        <w:jc w:val="both"/>
        <w:rPr>
          <w:rFonts w:ascii="Arial" w:hAnsi="Arial" w:cs="Arial"/>
          <w:spacing w:val="-2"/>
          <w:sz w:val="22"/>
          <w:szCs w:val="22"/>
        </w:rPr>
      </w:pPr>
      <w:r w:rsidRPr="00F808B3">
        <w:rPr>
          <w:rFonts w:ascii="Arial" w:hAnsi="Arial" w:cs="Arial"/>
          <w:spacing w:val="-2"/>
          <w:sz w:val="22"/>
          <w:szCs w:val="22"/>
        </w:rPr>
        <w:t xml:space="preserve">  </w:t>
      </w:r>
    </w:p>
    <w:p w14:paraId="68EDFAEC" w14:textId="631BF2E3" w:rsidR="006D19A1" w:rsidRDefault="006D19A1" w:rsidP="009446F5">
      <w:pPr>
        <w:pStyle w:val="ListParagraph"/>
        <w:numPr>
          <w:ilvl w:val="0"/>
          <w:numId w:val="1"/>
        </w:numPr>
        <w:tabs>
          <w:tab w:val="left" w:pos="-720"/>
          <w:tab w:val="left" w:pos="0"/>
        </w:tabs>
        <w:suppressAutoHyphens/>
        <w:jc w:val="both"/>
        <w:rPr>
          <w:rFonts w:ascii="Arial" w:hAnsi="Arial" w:cs="Arial"/>
          <w:spacing w:val="-2"/>
          <w:sz w:val="22"/>
          <w:szCs w:val="22"/>
        </w:rPr>
      </w:pPr>
      <w:r w:rsidRPr="00F808B3">
        <w:rPr>
          <w:rFonts w:ascii="Arial" w:hAnsi="Arial" w:cs="Arial"/>
          <w:spacing w:val="-2"/>
          <w:sz w:val="22"/>
          <w:szCs w:val="22"/>
        </w:rPr>
        <w:t xml:space="preserve">If you </w:t>
      </w:r>
      <w:proofErr w:type="gramStart"/>
      <w:r w:rsidRPr="00F808B3">
        <w:rPr>
          <w:rFonts w:ascii="Arial" w:hAnsi="Arial" w:cs="Arial"/>
          <w:spacing w:val="-2"/>
          <w:sz w:val="22"/>
          <w:szCs w:val="22"/>
        </w:rPr>
        <w:t>represent</w:t>
      </w:r>
      <w:proofErr w:type="gramEnd"/>
      <w:r w:rsidRPr="00F808B3">
        <w:rPr>
          <w:rFonts w:ascii="Arial" w:hAnsi="Arial" w:cs="Arial"/>
          <w:spacing w:val="-2"/>
          <w:sz w:val="22"/>
          <w:szCs w:val="22"/>
        </w:rPr>
        <w:t xml:space="preserve"> the </w:t>
      </w:r>
      <w:proofErr w:type="spellStart"/>
      <w:r w:rsidRPr="00F808B3">
        <w:rPr>
          <w:rFonts w:ascii="Arial" w:hAnsi="Arial" w:cs="Arial"/>
          <w:spacing w:val="-2"/>
          <w:sz w:val="22"/>
          <w:szCs w:val="22"/>
        </w:rPr>
        <w:t>obligee</w:t>
      </w:r>
      <w:proofErr w:type="spellEnd"/>
      <w:r w:rsidRPr="00F808B3">
        <w:rPr>
          <w:rFonts w:ascii="Arial" w:hAnsi="Arial" w:cs="Arial"/>
          <w:spacing w:val="-2"/>
          <w:sz w:val="22"/>
          <w:szCs w:val="22"/>
        </w:rPr>
        <w:t xml:space="preserve">, provide or </w:t>
      </w:r>
      <w:proofErr w:type="gramStart"/>
      <w:r w:rsidRPr="00F808B3">
        <w:rPr>
          <w:rFonts w:ascii="Arial" w:hAnsi="Arial" w:cs="Arial"/>
          <w:spacing w:val="-2"/>
          <w:sz w:val="22"/>
          <w:szCs w:val="22"/>
        </w:rPr>
        <w:t>advise your client to</w:t>
      </w:r>
      <w:proofErr w:type="gramEnd"/>
      <w:r w:rsidRPr="00F808B3">
        <w:rPr>
          <w:rFonts w:ascii="Arial" w:hAnsi="Arial" w:cs="Arial"/>
          <w:spacing w:val="-2"/>
          <w:sz w:val="22"/>
          <w:szCs w:val="22"/>
        </w:rPr>
        <w:t xml:space="preserve"> provide a certified copy of the judgment to the life insurance company of the obligor if life insurance is </w:t>
      </w:r>
      <w:proofErr w:type="gramStart"/>
      <w:r w:rsidRPr="00F808B3">
        <w:rPr>
          <w:rFonts w:ascii="Arial" w:hAnsi="Arial" w:cs="Arial"/>
          <w:spacing w:val="-2"/>
          <w:sz w:val="22"/>
          <w:szCs w:val="22"/>
        </w:rPr>
        <w:t>required</w:t>
      </w:r>
      <w:proofErr w:type="gramEnd"/>
      <w:r w:rsidRPr="00F808B3">
        <w:rPr>
          <w:rFonts w:ascii="Arial" w:hAnsi="Arial" w:cs="Arial"/>
          <w:spacing w:val="-2"/>
          <w:sz w:val="22"/>
          <w:szCs w:val="22"/>
        </w:rPr>
        <w:t xml:space="preserve">.  </w:t>
      </w:r>
    </w:p>
    <w:p w14:paraId="13C8A0D1" w14:textId="77777777" w:rsidR="00F74BD8" w:rsidRPr="00F74BD8" w:rsidRDefault="00F74BD8" w:rsidP="00F74BD8">
      <w:pPr>
        <w:pStyle w:val="ListParagraph"/>
        <w:rPr>
          <w:rFonts w:ascii="Arial" w:hAnsi="Arial" w:cs="Arial"/>
          <w:spacing w:val="-2"/>
          <w:sz w:val="22"/>
          <w:szCs w:val="22"/>
        </w:rPr>
      </w:pPr>
    </w:p>
    <w:p w14:paraId="35658C6A" w14:textId="041AB282" w:rsidR="00F74BD8" w:rsidRPr="00F808B3" w:rsidRDefault="00F74BD8" w:rsidP="009446F5">
      <w:pPr>
        <w:pStyle w:val="ListParagraph"/>
        <w:numPr>
          <w:ilvl w:val="0"/>
          <w:numId w:val="1"/>
        </w:numPr>
        <w:tabs>
          <w:tab w:val="left" w:pos="-720"/>
          <w:tab w:val="left" w:pos="0"/>
        </w:tabs>
        <w:suppressAutoHyphens/>
        <w:jc w:val="both"/>
        <w:rPr>
          <w:rFonts w:ascii="Arial" w:hAnsi="Arial" w:cs="Arial"/>
          <w:spacing w:val="-2"/>
          <w:sz w:val="22"/>
          <w:szCs w:val="22"/>
        </w:rPr>
      </w:pPr>
      <w:r>
        <w:rPr>
          <w:rFonts w:ascii="Arial" w:hAnsi="Arial" w:cs="Arial"/>
          <w:spacing w:val="-2"/>
          <w:sz w:val="22"/>
          <w:szCs w:val="22"/>
        </w:rPr>
        <w:t xml:space="preserve">Be sure to either withdraw upon the completion of the matter or calendar periodic checks (90 days, 180 days) to see if the matter is ready to </w:t>
      </w:r>
      <w:proofErr w:type="gramStart"/>
      <w:r>
        <w:rPr>
          <w:rFonts w:ascii="Arial" w:hAnsi="Arial" w:cs="Arial"/>
          <w:spacing w:val="-2"/>
          <w:sz w:val="22"/>
          <w:szCs w:val="22"/>
        </w:rPr>
        <w:t>be closed</w:t>
      </w:r>
      <w:proofErr w:type="gramEnd"/>
      <w:r>
        <w:rPr>
          <w:rFonts w:ascii="Arial" w:hAnsi="Arial" w:cs="Arial"/>
          <w:spacing w:val="-2"/>
          <w:sz w:val="22"/>
          <w:szCs w:val="22"/>
        </w:rPr>
        <w:t xml:space="preserve"> and for you to withdraw.  If you </w:t>
      </w:r>
      <w:r w:rsidR="007566C2">
        <w:rPr>
          <w:rFonts w:ascii="Arial" w:hAnsi="Arial" w:cs="Arial"/>
          <w:spacing w:val="-2"/>
          <w:sz w:val="22"/>
          <w:szCs w:val="22"/>
        </w:rPr>
        <w:t xml:space="preserve">withdraw you can be reengaged for future matters or disputes (always check conflicts again and execute a new fee agreement).  If you </w:t>
      </w:r>
      <w:proofErr w:type="gramStart"/>
      <w:r w:rsidR="007566C2">
        <w:rPr>
          <w:rFonts w:ascii="Arial" w:hAnsi="Arial" w:cs="Arial"/>
          <w:spacing w:val="-2"/>
          <w:sz w:val="22"/>
          <w:szCs w:val="22"/>
        </w:rPr>
        <w:t>fail to</w:t>
      </w:r>
      <w:proofErr w:type="gramEnd"/>
      <w:r w:rsidR="007566C2">
        <w:rPr>
          <w:rFonts w:ascii="Arial" w:hAnsi="Arial" w:cs="Arial"/>
          <w:spacing w:val="-2"/>
          <w:sz w:val="22"/>
          <w:szCs w:val="22"/>
        </w:rPr>
        <w:t xml:space="preserve"> withdraw and a new matter becomes pending you may </w:t>
      </w:r>
      <w:proofErr w:type="gramStart"/>
      <w:r w:rsidR="007566C2">
        <w:rPr>
          <w:rFonts w:ascii="Arial" w:hAnsi="Arial" w:cs="Arial"/>
          <w:spacing w:val="-2"/>
          <w:sz w:val="22"/>
          <w:szCs w:val="22"/>
        </w:rPr>
        <w:t>be served</w:t>
      </w:r>
      <w:proofErr w:type="gramEnd"/>
      <w:r w:rsidR="007566C2">
        <w:rPr>
          <w:rFonts w:ascii="Arial" w:hAnsi="Arial" w:cs="Arial"/>
          <w:spacing w:val="-2"/>
          <w:sz w:val="22"/>
          <w:szCs w:val="22"/>
        </w:rPr>
        <w:t xml:space="preserve">, unable to </w:t>
      </w:r>
      <w:proofErr w:type="gramStart"/>
      <w:r w:rsidR="007566C2">
        <w:rPr>
          <w:rFonts w:ascii="Arial" w:hAnsi="Arial" w:cs="Arial"/>
          <w:spacing w:val="-2"/>
          <w:sz w:val="22"/>
          <w:szCs w:val="22"/>
        </w:rPr>
        <w:t>locate</w:t>
      </w:r>
      <w:proofErr w:type="gramEnd"/>
      <w:r w:rsidR="007566C2">
        <w:rPr>
          <w:rFonts w:ascii="Arial" w:hAnsi="Arial" w:cs="Arial"/>
          <w:spacing w:val="-2"/>
          <w:sz w:val="22"/>
          <w:szCs w:val="22"/>
        </w:rPr>
        <w:t xml:space="preserve"> the client, or have complicated ethical obligations.</w:t>
      </w:r>
    </w:p>
    <w:p w14:paraId="4B5EF6F1" w14:textId="02E0C4A0" w:rsidR="00C6085E" w:rsidRPr="00F808B3" w:rsidRDefault="00C6085E" w:rsidP="00B71FA1">
      <w:pPr>
        <w:tabs>
          <w:tab w:val="left" w:pos="-720"/>
          <w:tab w:val="left" w:pos="0"/>
        </w:tabs>
        <w:suppressAutoHyphens/>
        <w:jc w:val="both"/>
        <w:rPr>
          <w:rFonts w:ascii="Arial" w:hAnsi="Arial" w:cs="Arial"/>
          <w:spacing w:val="-2"/>
          <w:sz w:val="22"/>
          <w:szCs w:val="22"/>
        </w:rPr>
      </w:pPr>
    </w:p>
    <w:p w14:paraId="03E3D22B" w14:textId="77777777" w:rsidR="00C6085E" w:rsidRDefault="00C6085E" w:rsidP="000B2DE4">
      <w:pPr>
        <w:tabs>
          <w:tab w:val="left" w:pos="-720"/>
          <w:tab w:val="left" w:pos="0"/>
        </w:tabs>
        <w:suppressAutoHyphens/>
        <w:jc w:val="both"/>
        <w:rPr>
          <w:rFonts w:ascii="Arial" w:hAnsi="Arial" w:cs="Arial"/>
          <w:spacing w:val="-2"/>
          <w:sz w:val="22"/>
          <w:szCs w:val="22"/>
        </w:rPr>
      </w:pPr>
    </w:p>
    <w:p w14:paraId="762E2711" w14:textId="77777777" w:rsidR="00F74BD8" w:rsidRPr="00F808B3" w:rsidRDefault="00F74BD8" w:rsidP="000B2DE4">
      <w:pPr>
        <w:tabs>
          <w:tab w:val="left" w:pos="-720"/>
          <w:tab w:val="left" w:pos="0"/>
        </w:tabs>
        <w:suppressAutoHyphens/>
        <w:jc w:val="both"/>
        <w:rPr>
          <w:rFonts w:ascii="Arial" w:hAnsi="Arial" w:cs="Arial"/>
          <w:spacing w:val="-2"/>
          <w:sz w:val="22"/>
          <w:szCs w:val="22"/>
        </w:rPr>
      </w:pPr>
    </w:p>
    <w:p w14:paraId="53806BCF" w14:textId="77777777" w:rsidR="00966677" w:rsidRPr="00F808B3" w:rsidRDefault="00966677" w:rsidP="00966677">
      <w:pPr>
        <w:jc w:val="center"/>
        <w:rPr>
          <w:rFonts w:ascii="Arial" w:hAnsi="Arial" w:cs="Arial"/>
          <w:b/>
          <w:sz w:val="22"/>
          <w:szCs w:val="22"/>
        </w:rPr>
      </w:pPr>
      <w:r w:rsidRPr="00F808B3">
        <w:rPr>
          <w:rFonts w:ascii="Arial" w:hAnsi="Arial" w:cs="Arial"/>
          <w:b/>
          <w:sz w:val="22"/>
          <w:szCs w:val="22"/>
        </w:rPr>
        <w:lastRenderedPageBreak/>
        <w:t>IMPORTANT NOTICES</w:t>
      </w:r>
    </w:p>
    <w:p w14:paraId="00B4D56C" w14:textId="77777777" w:rsidR="00966677" w:rsidRPr="00F808B3" w:rsidRDefault="00966677" w:rsidP="00966677">
      <w:pPr>
        <w:rPr>
          <w:rFonts w:ascii="Arial" w:hAnsi="Arial" w:cs="Arial"/>
          <w:sz w:val="22"/>
          <w:szCs w:val="22"/>
        </w:rPr>
      </w:pPr>
    </w:p>
    <w:p w14:paraId="346C2EF5" w14:textId="05DABB18" w:rsidR="00C36ED3" w:rsidRPr="00F808B3" w:rsidRDefault="00966677" w:rsidP="0037101D">
      <w:pPr>
        <w:jc w:val="both"/>
        <w:rPr>
          <w:rFonts w:ascii="Arial" w:hAnsi="Arial" w:cs="Arial"/>
          <w:spacing w:val="-2"/>
          <w:sz w:val="22"/>
          <w:szCs w:val="22"/>
        </w:rPr>
      </w:pPr>
      <w:r w:rsidRPr="00F808B3">
        <w:rPr>
          <w:rFonts w:ascii="Arial" w:hAnsi="Arial" w:cs="Arial"/>
          <w:sz w:val="22"/>
          <w:szCs w:val="22"/>
        </w:rPr>
        <w:t xml:space="preserve">This material </w:t>
      </w:r>
      <w:proofErr w:type="gramStart"/>
      <w:r w:rsidRPr="00F808B3">
        <w:rPr>
          <w:rFonts w:ascii="Arial" w:hAnsi="Arial" w:cs="Arial"/>
          <w:sz w:val="22"/>
          <w:szCs w:val="22"/>
        </w:rPr>
        <w:t>is provided</w:t>
      </w:r>
      <w:proofErr w:type="gramEnd"/>
      <w:r w:rsidRPr="00F808B3">
        <w:rPr>
          <w:rFonts w:ascii="Arial" w:hAnsi="Arial" w:cs="Arial"/>
          <w:sz w:val="22"/>
          <w:szCs w:val="22"/>
        </w:rPr>
        <w:t xml:space="preserve"> for informational purposes only and does not </w:t>
      </w:r>
      <w:proofErr w:type="gramStart"/>
      <w:r w:rsidRPr="00F808B3">
        <w:rPr>
          <w:rFonts w:ascii="Arial" w:hAnsi="Arial" w:cs="Arial"/>
          <w:sz w:val="22"/>
          <w:szCs w:val="22"/>
        </w:rPr>
        <w:t>establish</w:t>
      </w:r>
      <w:proofErr w:type="gramEnd"/>
      <w:r w:rsidRPr="00F808B3">
        <w:rPr>
          <w:rFonts w:ascii="Arial" w:hAnsi="Arial" w:cs="Arial"/>
          <w:sz w:val="22"/>
          <w:szCs w:val="22"/>
        </w:rPr>
        <w:t xml:space="preserve">, report, or create the standard of care for attorneys in Oregon, nor does it represent a complete analysis of the topics presented. Readers should conduct their own </w:t>
      </w:r>
      <w:proofErr w:type="gramStart"/>
      <w:r w:rsidRPr="00F808B3">
        <w:rPr>
          <w:rFonts w:ascii="Arial" w:hAnsi="Arial" w:cs="Arial"/>
          <w:sz w:val="22"/>
          <w:szCs w:val="22"/>
        </w:rPr>
        <w:t>appropriate legal</w:t>
      </w:r>
      <w:proofErr w:type="gramEnd"/>
      <w:r w:rsidRPr="00F808B3">
        <w:rPr>
          <w:rFonts w:ascii="Arial" w:hAnsi="Arial" w:cs="Arial"/>
          <w:sz w:val="22"/>
          <w:szCs w:val="22"/>
        </w:rPr>
        <w:t xml:space="preserve"> research. The information presented does not </w:t>
      </w:r>
      <w:proofErr w:type="gramStart"/>
      <w:r w:rsidRPr="00F808B3">
        <w:rPr>
          <w:rFonts w:ascii="Arial" w:hAnsi="Arial" w:cs="Arial"/>
          <w:sz w:val="22"/>
          <w:szCs w:val="22"/>
        </w:rPr>
        <w:t>represent</w:t>
      </w:r>
      <w:proofErr w:type="gramEnd"/>
      <w:r w:rsidRPr="00F808B3">
        <w:rPr>
          <w:rFonts w:ascii="Arial" w:hAnsi="Arial" w:cs="Arial"/>
          <w:sz w:val="22"/>
          <w:szCs w:val="22"/>
        </w:rPr>
        <w:t xml:space="preserve"> legal advice.  This information may not </w:t>
      </w:r>
      <w:proofErr w:type="gramStart"/>
      <w:r w:rsidRPr="00F808B3">
        <w:rPr>
          <w:rFonts w:ascii="Arial" w:hAnsi="Arial" w:cs="Arial"/>
          <w:sz w:val="22"/>
          <w:szCs w:val="22"/>
        </w:rPr>
        <w:t>be republished</w:t>
      </w:r>
      <w:proofErr w:type="gramEnd"/>
      <w:r w:rsidRPr="00F808B3">
        <w:rPr>
          <w:rFonts w:ascii="Arial" w:hAnsi="Arial" w:cs="Arial"/>
          <w:sz w:val="22"/>
          <w:szCs w:val="22"/>
        </w:rPr>
        <w:t xml:space="preserve">, sold, or used in any other form without the written consent of the Oregon State Bar Professional Liability Fund except that permission </w:t>
      </w:r>
      <w:proofErr w:type="gramStart"/>
      <w:r w:rsidRPr="00F808B3">
        <w:rPr>
          <w:rFonts w:ascii="Arial" w:hAnsi="Arial" w:cs="Arial"/>
          <w:sz w:val="22"/>
          <w:szCs w:val="22"/>
        </w:rPr>
        <w:t>is granted</w:t>
      </w:r>
      <w:proofErr w:type="gramEnd"/>
      <w:r w:rsidRPr="00F808B3">
        <w:rPr>
          <w:rFonts w:ascii="Arial" w:hAnsi="Arial" w:cs="Arial"/>
          <w:sz w:val="22"/>
          <w:szCs w:val="22"/>
        </w:rPr>
        <w:t xml:space="preserve"> for Oregon lawyers to use and </w:t>
      </w:r>
      <w:proofErr w:type="gramStart"/>
      <w:r w:rsidRPr="00F808B3">
        <w:rPr>
          <w:rFonts w:ascii="Arial" w:hAnsi="Arial" w:cs="Arial"/>
          <w:sz w:val="22"/>
          <w:szCs w:val="22"/>
        </w:rPr>
        <w:t>modify</w:t>
      </w:r>
      <w:proofErr w:type="gramEnd"/>
      <w:r w:rsidRPr="00F808B3">
        <w:rPr>
          <w:rFonts w:ascii="Arial" w:hAnsi="Arial" w:cs="Arial"/>
          <w:sz w:val="22"/>
          <w:szCs w:val="22"/>
        </w:rPr>
        <w:t xml:space="preserve"> these materials for use in their own practices.  ©</w:t>
      </w:r>
      <w:r w:rsidR="00EE2D12" w:rsidRPr="00F808B3">
        <w:rPr>
          <w:rFonts w:ascii="Arial" w:hAnsi="Arial" w:cs="Arial"/>
          <w:sz w:val="22"/>
          <w:szCs w:val="22"/>
        </w:rPr>
        <w:t>202</w:t>
      </w:r>
      <w:r w:rsidR="00445CB1">
        <w:rPr>
          <w:rFonts w:ascii="Arial" w:hAnsi="Arial" w:cs="Arial"/>
          <w:sz w:val="22"/>
          <w:szCs w:val="22"/>
        </w:rPr>
        <w:t>5</w:t>
      </w:r>
      <w:r w:rsidR="00EA5513" w:rsidRPr="00F808B3">
        <w:rPr>
          <w:rFonts w:ascii="Arial" w:hAnsi="Arial" w:cs="Arial"/>
          <w:sz w:val="22"/>
          <w:szCs w:val="22"/>
        </w:rPr>
        <w:t xml:space="preserve"> </w:t>
      </w:r>
      <w:r w:rsidRPr="00F808B3">
        <w:rPr>
          <w:rFonts w:ascii="Arial" w:hAnsi="Arial" w:cs="Arial"/>
          <w:sz w:val="22"/>
          <w:szCs w:val="22"/>
        </w:rPr>
        <w:t>OSB Professional Liability Fund</w:t>
      </w:r>
    </w:p>
    <w:sectPr w:rsidR="00C36ED3" w:rsidRPr="00F808B3">
      <w:headerReference w:type="default"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8226" w14:textId="77777777" w:rsidR="00522BE0" w:rsidRDefault="00522BE0">
      <w:r>
        <w:separator/>
      </w:r>
    </w:p>
  </w:endnote>
  <w:endnote w:type="continuationSeparator" w:id="0">
    <w:p w14:paraId="52108E7A" w14:textId="77777777" w:rsidR="00522BE0" w:rsidRDefault="0052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F8DE" w14:textId="77777777" w:rsidR="00C36ED3" w:rsidRDefault="00C36ED3">
    <w:pPr>
      <w:spacing w:before="140" w:line="100" w:lineRule="exact"/>
      <w:rPr>
        <w:rFonts w:ascii="Arial" w:hAnsi="Arial"/>
        <w:sz w:val="10"/>
      </w:rPr>
    </w:pPr>
  </w:p>
  <w:p w14:paraId="7C522C4C" w14:textId="728A1C10" w:rsidR="00EA5513" w:rsidRDefault="00E05244" w:rsidP="00EA5513">
    <w:pPr>
      <w:pStyle w:val="Footer"/>
      <w:tabs>
        <w:tab w:val="clear" w:pos="4320"/>
        <w:tab w:val="clear" w:pos="8640"/>
        <w:tab w:val="right" w:pos="9180"/>
      </w:tabs>
      <w:rPr>
        <w:rFonts w:ascii="Arial" w:hAnsi="Arial" w:cs="Arial"/>
        <w:sz w:val="16"/>
        <w:szCs w:val="16"/>
      </w:rPr>
    </w:pPr>
    <w:r>
      <w:rPr>
        <w:rFonts w:ascii="Arial" w:hAnsi="Arial" w:cs="Arial"/>
        <w:sz w:val="16"/>
        <w:szCs w:val="16"/>
      </w:rPr>
      <w:t>PROFESSIO</w:t>
    </w:r>
    <w:r w:rsidR="00EE2D12">
      <w:rPr>
        <w:rFonts w:ascii="Arial" w:hAnsi="Arial" w:cs="Arial"/>
        <w:sz w:val="16"/>
        <w:szCs w:val="16"/>
      </w:rPr>
      <w:t>NAL LIABILITY FUND [Rev. 1</w:t>
    </w:r>
    <w:r w:rsidR="00552A0B">
      <w:rPr>
        <w:rFonts w:ascii="Arial" w:hAnsi="Arial" w:cs="Arial"/>
        <w:sz w:val="16"/>
        <w:szCs w:val="16"/>
      </w:rPr>
      <w:t>1</w:t>
    </w:r>
    <w:r w:rsidR="00EE2D12">
      <w:rPr>
        <w:rFonts w:ascii="Arial" w:hAnsi="Arial" w:cs="Arial"/>
        <w:sz w:val="16"/>
        <w:szCs w:val="16"/>
      </w:rPr>
      <w:t>/202</w:t>
    </w:r>
    <w:r w:rsidR="00552A0B">
      <w:rPr>
        <w:rFonts w:ascii="Arial" w:hAnsi="Arial" w:cs="Arial"/>
        <w:sz w:val="16"/>
        <w:szCs w:val="16"/>
      </w:rPr>
      <w:t>5</w:t>
    </w:r>
    <w:r>
      <w:rPr>
        <w:rFonts w:ascii="Arial" w:hAnsi="Arial" w:cs="Arial"/>
        <w:sz w:val="16"/>
        <w:szCs w:val="16"/>
      </w:rPr>
      <w:t xml:space="preserve">] </w:t>
    </w:r>
    <w:r>
      <w:rPr>
        <w:rFonts w:ascii="Arial" w:hAnsi="Arial" w:cs="Arial"/>
        <w:sz w:val="16"/>
        <w:szCs w:val="16"/>
      </w:rPr>
      <w:tab/>
    </w:r>
    <w:r w:rsidR="00AB764A">
      <w:rPr>
        <w:rFonts w:ascii="Arial" w:hAnsi="Arial" w:cs="Arial"/>
        <w:sz w:val="16"/>
        <w:szCs w:val="16"/>
      </w:rPr>
      <w:t xml:space="preserve">Drafting Dissolution </w:t>
    </w:r>
    <w:r w:rsidR="00EA5513">
      <w:rPr>
        <w:rFonts w:ascii="Arial" w:hAnsi="Arial" w:cs="Arial"/>
        <w:sz w:val="16"/>
        <w:szCs w:val="16"/>
      </w:rPr>
      <w:t>Judgment</w:t>
    </w:r>
    <w:r w:rsidR="00807558">
      <w:rPr>
        <w:rFonts w:ascii="Arial" w:hAnsi="Arial" w:cs="Arial"/>
        <w:sz w:val="16"/>
        <w:szCs w:val="16"/>
      </w:rPr>
      <w:t>s</w:t>
    </w:r>
    <w:r w:rsidR="00EA5513">
      <w:rPr>
        <w:rFonts w:ascii="Arial" w:hAnsi="Arial" w:cs="Arial"/>
        <w:sz w:val="16"/>
        <w:szCs w:val="16"/>
      </w:rPr>
      <w:t xml:space="preserve"> Checklist – Page </w:t>
    </w:r>
    <w:r w:rsidR="00EA5513">
      <w:rPr>
        <w:rFonts w:ascii="Arial" w:hAnsi="Arial" w:cs="Arial"/>
        <w:sz w:val="16"/>
        <w:szCs w:val="16"/>
      </w:rPr>
      <w:fldChar w:fldCharType="begin"/>
    </w:r>
    <w:r w:rsidR="00EA5513">
      <w:rPr>
        <w:rFonts w:ascii="Arial" w:hAnsi="Arial" w:cs="Arial"/>
        <w:sz w:val="16"/>
        <w:szCs w:val="16"/>
      </w:rPr>
      <w:instrText xml:space="preserve"> PAGE   \* MERGEFORMAT </w:instrText>
    </w:r>
    <w:r w:rsidR="00EA5513">
      <w:rPr>
        <w:rFonts w:ascii="Arial" w:hAnsi="Arial" w:cs="Arial"/>
        <w:sz w:val="16"/>
        <w:szCs w:val="16"/>
      </w:rPr>
      <w:fldChar w:fldCharType="separate"/>
    </w:r>
    <w:r w:rsidR="00016ED7">
      <w:rPr>
        <w:rFonts w:ascii="Arial" w:hAnsi="Arial" w:cs="Arial"/>
        <w:noProof/>
        <w:sz w:val="16"/>
        <w:szCs w:val="16"/>
      </w:rPr>
      <w:t>6</w:t>
    </w:r>
    <w:r w:rsidR="00EA5513">
      <w:rPr>
        <w:rFonts w:ascii="Arial" w:hAnsi="Arial" w:cs="Arial"/>
        <w:noProof/>
        <w:sz w:val="16"/>
        <w:szCs w:val="16"/>
      </w:rPr>
      <w:fldChar w:fldCharType="end"/>
    </w:r>
  </w:p>
  <w:p w14:paraId="777A53AC" w14:textId="77777777" w:rsidR="00EA5513" w:rsidRDefault="00EA5513" w:rsidP="00EA5513">
    <w:pPr>
      <w:pStyle w:val="Footer"/>
    </w:pPr>
    <w:r>
      <w:t xml:space="preserve"> </w:t>
    </w:r>
  </w:p>
  <w:p w14:paraId="2AE8D543" w14:textId="77777777" w:rsidR="00C36ED3" w:rsidRDefault="00EA5513" w:rsidP="00EA5513">
    <w:pPr>
      <w:tabs>
        <w:tab w:val="left" w:pos="2160"/>
        <w:tab w:val="right" w:pos="9360"/>
      </w:tabs>
      <w:suppressAutoHyphens/>
      <w:jc w:val="both"/>
      <w:rPr>
        <w:rFonts w:ascii="Arial" w:hAnsi="Arial"/>
        <w:spacing w:val="-1"/>
        <w:sz w:val="14"/>
      </w:rPr>
    </w:pPr>
    <w:r>
      <w:rPr>
        <w:rFonts w:ascii="Arial" w:hAnsi="Arial"/>
        <w:spacing w:val="-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6408" w14:textId="77777777" w:rsidR="00522BE0" w:rsidRDefault="00522BE0">
      <w:r>
        <w:separator/>
      </w:r>
    </w:p>
  </w:footnote>
  <w:footnote w:type="continuationSeparator" w:id="0">
    <w:p w14:paraId="0CE55352" w14:textId="77777777" w:rsidR="00522BE0" w:rsidRDefault="00522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BCB" w14:textId="1FFE998B" w:rsidR="006E7C97" w:rsidRDefault="000B2DE4" w:rsidP="006E7C97">
    <w:pPr>
      <w:pStyle w:val="Title"/>
      <w:rPr>
        <w:sz w:val="24"/>
        <w:szCs w:val="24"/>
      </w:rPr>
    </w:pPr>
    <w:r>
      <w:rPr>
        <w:sz w:val="24"/>
        <w:szCs w:val="24"/>
      </w:rPr>
      <w:t xml:space="preserve">DRAFTING DISSOLUTION </w:t>
    </w:r>
    <w:r w:rsidR="006E7C97">
      <w:rPr>
        <w:sz w:val="24"/>
        <w:szCs w:val="24"/>
      </w:rPr>
      <w:t>JUDGMENT</w:t>
    </w:r>
    <w:r w:rsidR="00AB764A">
      <w:rPr>
        <w:sz w:val="24"/>
        <w:szCs w:val="24"/>
      </w:rPr>
      <w:t>S</w:t>
    </w:r>
    <w:r w:rsidR="006E7C97">
      <w:rPr>
        <w:sz w:val="24"/>
        <w:szCs w:val="24"/>
      </w:rPr>
      <w:t xml:space="preserve"> CHECKLIST</w:t>
    </w:r>
  </w:p>
  <w:p w14:paraId="5921C1C1" w14:textId="4CD81051" w:rsidR="006E7C97" w:rsidRDefault="006E7C97">
    <w:pPr>
      <w:pStyle w:val="Header"/>
    </w:pPr>
  </w:p>
  <w:p w14:paraId="6B5EB221" w14:textId="77777777" w:rsidR="006E7C97" w:rsidRDefault="006E7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108"/>
    <w:multiLevelType w:val="singleLevel"/>
    <w:tmpl w:val="65DC0B5C"/>
    <w:lvl w:ilvl="0">
      <w:numFmt w:val="bullet"/>
      <w:lvlText w:val=""/>
      <w:lvlJc w:val="left"/>
      <w:pPr>
        <w:tabs>
          <w:tab w:val="num" w:pos="720"/>
        </w:tabs>
        <w:ind w:left="720" w:hanging="720"/>
      </w:pPr>
      <w:rPr>
        <w:rFonts w:ascii="Wingdings" w:hAnsi="Wingdings" w:hint="default"/>
      </w:rPr>
    </w:lvl>
  </w:abstractNum>
  <w:abstractNum w:abstractNumId="1" w15:restartNumberingAfterBreak="0">
    <w:nsid w:val="5B7268AC"/>
    <w:multiLevelType w:val="hybridMultilevel"/>
    <w:tmpl w:val="BFF820FE"/>
    <w:lvl w:ilvl="0" w:tplc="3C0CF1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05EF1"/>
    <w:multiLevelType w:val="singleLevel"/>
    <w:tmpl w:val="30A48366"/>
    <w:lvl w:ilvl="0">
      <w:start w:val="23"/>
      <w:numFmt w:val="bullet"/>
      <w:lvlText w:val=""/>
      <w:lvlJc w:val="left"/>
      <w:pPr>
        <w:tabs>
          <w:tab w:val="num" w:pos="720"/>
        </w:tabs>
        <w:ind w:left="720" w:hanging="720"/>
      </w:pPr>
      <w:rPr>
        <w:rFonts w:ascii="Wingdings" w:hAnsi="Wingdings" w:hint="default"/>
      </w:rPr>
    </w:lvl>
  </w:abstractNum>
  <w:num w:numId="1" w16cid:durableId="284969142">
    <w:abstractNumId w:val="2"/>
  </w:num>
  <w:num w:numId="2" w16cid:durableId="1698893471">
    <w:abstractNumId w:val="0"/>
  </w:num>
  <w:num w:numId="3" w16cid:durableId="179027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29"/>
    <w:rsid w:val="00016ED7"/>
    <w:rsid w:val="00043401"/>
    <w:rsid w:val="0007061E"/>
    <w:rsid w:val="000751B1"/>
    <w:rsid w:val="00094F4A"/>
    <w:rsid w:val="000B2DE4"/>
    <w:rsid w:val="000C38B5"/>
    <w:rsid w:val="000E6DD8"/>
    <w:rsid w:val="001036D8"/>
    <w:rsid w:val="0014597D"/>
    <w:rsid w:val="001479F3"/>
    <w:rsid w:val="001C515A"/>
    <w:rsid w:val="001D0CAD"/>
    <w:rsid w:val="001E046B"/>
    <w:rsid w:val="00201BDE"/>
    <w:rsid w:val="0022092B"/>
    <w:rsid w:val="00234020"/>
    <w:rsid w:val="00236971"/>
    <w:rsid w:val="00244662"/>
    <w:rsid w:val="0028756C"/>
    <w:rsid w:val="002A2BB0"/>
    <w:rsid w:val="002E2923"/>
    <w:rsid w:val="002F7B88"/>
    <w:rsid w:val="00320173"/>
    <w:rsid w:val="00333B6D"/>
    <w:rsid w:val="0033776F"/>
    <w:rsid w:val="003414C1"/>
    <w:rsid w:val="0037101D"/>
    <w:rsid w:val="003F12DF"/>
    <w:rsid w:val="0043375A"/>
    <w:rsid w:val="0043506D"/>
    <w:rsid w:val="00445CB1"/>
    <w:rsid w:val="004905E1"/>
    <w:rsid w:val="004A16C7"/>
    <w:rsid w:val="004A3BFF"/>
    <w:rsid w:val="004B6612"/>
    <w:rsid w:val="004C2BB7"/>
    <w:rsid w:val="004C72F1"/>
    <w:rsid w:val="004D5247"/>
    <w:rsid w:val="0050009A"/>
    <w:rsid w:val="00501D06"/>
    <w:rsid w:val="00506A53"/>
    <w:rsid w:val="0051520C"/>
    <w:rsid w:val="00522BE0"/>
    <w:rsid w:val="00530514"/>
    <w:rsid w:val="00552A0B"/>
    <w:rsid w:val="0057587D"/>
    <w:rsid w:val="005E271B"/>
    <w:rsid w:val="005E5D62"/>
    <w:rsid w:val="0060455F"/>
    <w:rsid w:val="0067773D"/>
    <w:rsid w:val="006A039D"/>
    <w:rsid w:val="006D19A1"/>
    <w:rsid w:val="006E4926"/>
    <w:rsid w:val="006E7C97"/>
    <w:rsid w:val="007566C2"/>
    <w:rsid w:val="007D3080"/>
    <w:rsid w:val="007D3690"/>
    <w:rsid w:val="007F5D8B"/>
    <w:rsid w:val="00807558"/>
    <w:rsid w:val="0084656C"/>
    <w:rsid w:val="00893B8A"/>
    <w:rsid w:val="008C0FF6"/>
    <w:rsid w:val="008D332B"/>
    <w:rsid w:val="008F23BA"/>
    <w:rsid w:val="009125C2"/>
    <w:rsid w:val="009446F5"/>
    <w:rsid w:val="00960ED2"/>
    <w:rsid w:val="00966677"/>
    <w:rsid w:val="009A73B6"/>
    <w:rsid w:val="009D0842"/>
    <w:rsid w:val="00A40F01"/>
    <w:rsid w:val="00A66814"/>
    <w:rsid w:val="00A72854"/>
    <w:rsid w:val="00AB764A"/>
    <w:rsid w:val="00AD04C5"/>
    <w:rsid w:val="00AD357D"/>
    <w:rsid w:val="00B1295B"/>
    <w:rsid w:val="00B14F5F"/>
    <w:rsid w:val="00B61497"/>
    <w:rsid w:val="00B71FA1"/>
    <w:rsid w:val="00B749C8"/>
    <w:rsid w:val="00B76C29"/>
    <w:rsid w:val="00BD5F90"/>
    <w:rsid w:val="00BD64C1"/>
    <w:rsid w:val="00BE585F"/>
    <w:rsid w:val="00BF3229"/>
    <w:rsid w:val="00C05435"/>
    <w:rsid w:val="00C36ED3"/>
    <w:rsid w:val="00C6085E"/>
    <w:rsid w:val="00C66BEB"/>
    <w:rsid w:val="00C801F9"/>
    <w:rsid w:val="00C9196C"/>
    <w:rsid w:val="00C968A6"/>
    <w:rsid w:val="00CA1553"/>
    <w:rsid w:val="00CA4D25"/>
    <w:rsid w:val="00CC66FE"/>
    <w:rsid w:val="00D61968"/>
    <w:rsid w:val="00D90697"/>
    <w:rsid w:val="00D94C08"/>
    <w:rsid w:val="00DB1E38"/>
    <w:rsid w:val="00DE1E81"/>
    <w:rsid w:val="00DE21C0"/>
    <w:rsid w:val="00DE3759"/>
    <w:rsid w:val="00E05244"/>
    <w:rsid w:val="00E07D23"/>
    <w:rsid w:val="00E41A3E"/>
    <w:rsid w:val="00E46022"/>
    <w:rsid w:val="00E53AA1"/>
    <w:rsid w:val="00EA5513"/>
    <w:rsid w:val="00EA6A5D"/>
    <w:rsid w:val="00EE2D12"/>
    <w:rsid w:val="00EF5F1F"/>
    <w:rsid w:val="00F27C29"/>
    <w:rsid w:val="00F31DFE"/>
    <w:rsid w:val="00F60544"/>
    <w:rsid w:val="00F74BD8"/>
    <w:rsid w:val="00F808B3"/>
    <w:rsid w:val="00F93DF7"/>
    <w:rsid w:val="00FA722E"/>
    <w:rsid w:val="00FC07B4"/>
    <w:rsid w:val="00FC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A3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rFonts w:ascii="Arial" w:hAnsi="Arial"/>
      <w:b/>
      <w:spacing w:val="-3"/>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4C2BB7"/>
    <w:rPr>
      <w:rFonts w:ascii="Tahoma" w:hAnsi="Tahoma"/>
      <w:sz w:val="16"/>
      <w:szCs w:val="16"/>
      <w:lang w:val="x-none" w:eastAsia="x-none"/>
    </w:rPr>
  </w:style>
  <w:style w:type="character" w:customStyle="1" w:styleId="BalloonTextChar">
    <w:name w:val="Balloon Text Char"/>
    <w:link w:val="BalloonText"/>
    <w:uiPriority w:val="99"/>
    <w:semiHidden/>
    <w:rsid w:val="004C2BB7"/>
    <w:rPr>
      <w:rFonts w:ascii="Tahoma" w:hAnsi="Tahoma" w:cs="Tahoma"/>
      <w:sz w:val="16"/>
      <w:szCs w:val="16"/>
    </w:rPr>
  </w:style>
  <w:style w:type="character" w:customStyle="1" w:styleId="FooterChar">
    <w:name w:val="Footer Char"/>
    <w:link w:val="Footer"/>
    <w:uiPriority w:val="99"/>
    <w:rsid w:val="00EA5513"/>
  </w:style>
  <w:style w:type="paragraph" w:styleId="ListParagraph">
    <w:name w:val="List Paragraph"/>
    <w:basedOn w:val="Normal"/>
    <w:uiPriority w:val="34"/>
    <w:qFormat/>
    <w:rsid w:val="001479F3"/>
    <w:pPr>
      <w:ind w:left="720"/>
      <w:contextualSpacing/>
    </w:pPr>
  </w:style>
  <w:style w:type="character" w:customStyle="1" w:styleId="HeaderChar">
    <w:name w:val="Header Char"/>
    <w:basedOn w:val="DefaultParagraphFont"/>
    <w:link w:val="Header"/>
    <w:uiPriority w:val="99"/>
    <w:rsid w:val="006E7C97"/>
  </w:style>
  <w:style w:type="paragraph" w:styleId="Revision">
    <w:name w:val="Revision"/>
    <w:hidden/>
    <w:uiPriority w:val="99"/>
    <w:semiHidden/>
    <w:rsid w:val="00BE585F"/>
  </w:style>
  <w:style w:type="character" w:styleId="Hyperlink">
    <w:name w:val="Hyperlink"/>
    <w:basedOn w:val="DefaultParagraphFont"/>
    <w:uiPriority w:val="99"/>
    <w:unhideWhenUsed/>
    <w:rsid w:val="00506A53"/>
    <w:rPr>
      <w:color w:val="0563C1" w:themeColor="hyperlink"/>
      <w:u w:val="single"/>
    </w:rPr>
  </w:style>
  <w:style w:type="character" w:customStyle="1" w:styleId="UnresolvedMention1">
    <w:name w:val="Unresolved Mention1"/>
    <w:basedOn w:val="DefaultParagraphFont"/>
    <w:uiPriority w:val="99"/>
    <w:semiHidden/>
    <w:unhideWhenUsed/>
    <w:rsid w:val="00506A53"/>
    <w:rPr>
      <w:color w:val="605E5C"/>
      <w:shd w:val="clear" w:color="auto" w:fill="E1DFDD"/>
    </w:rPr>
  </w:style>
  <w:style w:type="character" w:styleId="FollowedHyperlink">
    <w:name w:val="FollowedHyperlink"/>
    <w:basedOn w:val="DefaultParagraphFont"/>
    <w:uiPriority w:val="99"/>
    <w:semiHidden/>
    <w:unhideWhenUsed/>
    <w:rsid w:val="00552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j.state.or.us/child-sup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pers/MEM/Pages/Divorce-Forms.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rs.gov/publications/p504"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2B86085C-7741-435E-8EB6-76130A1235AA}"/>
</file>

<file path=customXml/itemProps2.xml><?xml version="1.0" encoding="utf-8"?>
<ds:datastoreItem xmlns:ds="http://schemas.openxmlformats.org/officeDocument/2006/customXml" ds:itemID="{CCC0F0BA-2B85-464D-B808-551F199FE49F}"/>
</file>

<file path=customXml/itemProps3.xml><?xml version="1.0" encoding="utf-8"?>
<ds:datastoreItem xmlns:ds="http://schemas.openxmlformats.org/officeDocument/2006/customXml" ds:itemID="{02BB8DD4-A033-4BCC-977F-82C04B43C0E0}"/>
</file>

<file path=docProps/app.xml><?xml version="1.0" encoding="utf-8"?>
<Properties xmlns="http://schemas.openxmlformats.org/officeDocument/2006/extended-properties" xmlns:vt="http://schemas.openxmlformats.org/officeDocument/2006/docPropsVTypes">
  <Template>Normal</Template>
  <TotalTime>0</TotalTime>
  <Pages>7</Pages>
  <Words>2900</Words>
  <Characters>15517</Characters>
  <Application>Microsoft Office Word</Application>
  <DocSecurity>0</DocSecurity>
  <Lines>316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2025-11-17T20:18:00Z</dcterms:created>
  <dcterms:modified xsi:type="dcterms:W3CDTF">2025-11-17T20:19:00Z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213200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6" name="docLang">
    <vt:lpwstr>en</vt:lpwstr>
  </property>
</Properties>
</file>