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6B72" w14:textId="77777777" w:rsidR="000F2F0C" w:rsidRPr="003F4B4A" w:rsidRDefault="000F2F0C">
      <w:pPr>
        <w:spacing w:line="200" w:lineRule="exact"/>
        <w:ind w:right="40"/>
        <w:rPr>
          <w:rFonts w:ascii="Arial" w:hAnsi="Arial" w:cs="Arial"/>
        </w:rPr>
      </w:pPr>
    </w:p>
    <w:p w14:paraId="0967D78C" w14:textId="77777777" w:rsidR="00386700" w:rsidRPr="003F4B4A" w:rsidRDefault="00CD3533" w:rsidP="00AB4001">
      <w:pPr>
        <w:pStyle w:val="BodyText"/>
        <w:ind w:left="-90" w:right="40" w:firstLine="810"/>
        <w:rPr>
          <w:rFonts w:cs="Arial"/>
          <w:color w:val="000000"/>
          <w:sz w:val="22"/>
          <w:szCs w:val="22"/>
        </w:rPr>
      </w:pPr>
      <w:r w:rsidRPr="003F4B4A">
        <w:rPr>
          <w:rFonts w:cs="Arial"/>
          <w:sz w:val="22"/>
          <w:szCs w:val="22"/>
        </w:rPr>
        <w:t>The following checklists are reprinted with permission of the authors,</w:t>
      </w:r>
      <w:r w:rsidR="00386700" w:rsidRPr="003F4B4A">
        <w:rPr>
          <w:rFonts w:cs="Arial"/>
          <w:sz w:val="22"/>
          <w:szCs w:val="22"/>
        </w:rPr>
        <w:t xml:space="preserve"> </w:t>
      </w:r>
      <w:r w:rsidRPr="003F4B4A">
        <w:rPr>
          <w:rFonts w:cs="Arial"/>
          <w:sz w:val="22"/>
          <w:szCs w:val="22"/>
        </w:rPr>
        <w:t xml:space="preserve">Peter R. Jarvis, </w:t>
      </w:r>
      <w:r w:rsidR="00386700" w:rsidRPr="003F4B4A">
        <w:rPr>
          <w:rFonts w:cs="Arial"/>
          <w:sz w:val="22"/>
          <w:szCs w:val="22"/>
        </w:rPr>
        <w:br/>
      </w:r>
      <w:r w:rsidRPr="003F4B4A">
        <w:rPr>
          <w:rFonts w:cs="Arial"/>
          <w:sz w:val="22"/>
          <w:szCs w:val="22"/>
        </w:rPr>
        <w:t xml:space="preserve">Mark J. Fucile, and Bradley F. </w:t>
      </w:r>
      <w:proofErr w:type="spellStart"/>
      <w:r w:rsidRPr="003F4B4A">
        <w:rPr>
          <w:rFonts w:cs="Arial"/>
          <w:sz w:val="22"/>
          <w:szCs w:val="22"/>
        </w:rPr>
        <w:t>Tellam</w:t>
      </w:r>
      <w:proofErr w:type="spellEnd"/>
      <w:r w:rsidRPr="003F4B4A">
        <w:rPr>
          <w:rFonts w:cs="Arial"/>
          <w:sz w:val="22"/>
          <w:szCs w:val="22"/>
        </w:rPr>
        <w:t xml:space="preserve">.  They originally appeared as a supplement to the article, </w:t>
      </w:r>
      <w:r w:rsidR="005B133F" w:rsidRPr="003F4B4A">
        <w:rPr>
          <w:rFonts w:cs="Arial"/>
          <w:sz w:val="22"/>
          <w:szCs w:val="22"/>
        </w:rPr>
        <w:t>“</w:t>
      </w:r>
      <w:r w:rsidRPr="003F4B4A">
        <w:rPr>
          <w:rFonts w:cs="Arial"/>
          <w:sz w:val="22"/>
          <w:szCs w:val="22"/>
        </w:rPr>
        <w:t>Waiving Discipline Away: The effective use of disclosure and consent letters</w:t>
      </w:r>
      <w:r w:rsidR="005B133F" w:rsidRPr="003F4B4A">
        <w:rPr>
          <w:rFonts w:cs="Arial"/>
          <w:sz w:val="22"/>
          <w:szCs w:val="22"/>
        </w:rPr>
        <w:t xml:space="preserve">,” </w:t>
      </w:r>
      <w:r w:rsidRPr="003F4B4A">
        <w:rPr>
          <w:rFonts w:cs="Arial"/>
          <w:i/>
          <w:sz w:val="22"/>
          <w:szCs w:val="22"/>
        </w:rPr>
        <w:t xml:space="preserve">Oregon State Bar Bulletin </w:t>
      </w:r>
      <w:r w:rsidRPr="003F4B4A">
        <w:rPr>
          <w:rFonts w:cs="Arial"/>
          <w:sz w:val="22"/>
          <w:szCs w:val="22"/>
        </w:rPr>
        <w:t xml:space="preserve">(June 2002) </w:t>
      </w:r>
      <w:hyperlink r:id="rId10">
        <w:r w:rsidRPr="003F4B4A">
          <w:rPr>
            <w:rFonts w:cs="Arial"/>
            <w:color w:val="0000FF"/>
            <w:sz w:val="22"/>
            <w:szCs w:val="22"/>
            <w:u w:val="single" w:color="0000FF"/>
          </w:rPr>
          <w:t>https://www.osbar.org/publications/bulletin/02jun/tips.htm</w:t>
        </w:r>
      </w:hyperlink>
      <w:r w:rsidRPr="003F4B4A">
        <w:rPr>
          <w:rFonts w:cs="Arial"/>
          <w:color w:val="000000"/>
          <w:sz w:val="22"/>
          <w:szCs w:val="22"/>
        </w:rPr>
        <w:t>.</w:t>
      </w:r>
      <w:r w:rsidR="005E023F" w:rsidRPr="003F4B4A">
        <w:rPr>
          <w:rFonts w:cs="Arial"/>
          <w:color w:val="000000"/>
          <w:sz w:val="22"/>
          <w:szCs w:val="22"/>
        </w:rPr>
        <w:t xml:space="preserve">  </w:t>
      </w:r>
      <w:r w:rsidRPr="003F4B4A">
        <w:rPr>
          <w:rFonts w:cs="Arial"/>
          <w:color w:val="000000"/>
          <w:sz w:val="22"/>
          <w:szCs w:val="22"/>
        </w:rPr>
        <w:t>Updated</w:t>
      </w:r>
      <w:r w:rsidR="00AB4001" w:rsidRPr="003F4B4A">
        <w:rPr>
          <w:rFonts w:cs="Arial"/>
          <w:color w:val="000000"/>
          <w:sz w:val="22"/>
          <w:szCs w:val="22"/>
        </w:rPr>
        <w:t xml:space="preserve"> by the authors in</w:t>
      </w:r>
      <w:r w:rsidRPr="003F4B4A">
        <w:rPr>
          <w:rFonts w:cs="Arial"/>
          <w:color w:val="000000"/>
          <w:sz w:val="22"/>
          <w:szCs w:val="22"/>
        </w:rPr>
        <w:t xml:space="preserve"> </w:t>
      </w:r>
      <w:r w:rsidR="001C6C5B" w:rsidRPr="003F4B4A">
        <w:rPr>
          <w:rFonts w:cs="Arial"/>
          <w:color w:val="000000"/>
          <w:sz w:val="22"/>
          <w:szCs w:val="22"/>
        </w:rPr>
        <w:t>2019</w:t>
      </w:r>
      <w:r w:rsidR="00AB4001" w:rsidRPr="003F4B4A">
        <w:rPr>
          <w:rFonts w:cs="Arial"/>
          <w:color w:val="000000"/>
          <w:sz w:val="22"/>
          <w:szCs w:val="22"/>
        </w:rPr>
        <w:t>.</w:t>
      </w:r>
    </w:p>
    <w:p w14:paraId="6FC4D53F" w14:textId="77777777" w:rsidR="000F2F0C" w:rsidRPr="003F4B4A" w:rsidRDefault="000F2F0C">
      <w:pPr>
        <w:spacing w:before="15" w:line="260" w:lineRule="exact"/>
        <w:ind w:right="40"/>
        <w:rPr>
          <w:rFonts w:ascii="Arial" w:hAnsi="Arial" w:cs="Arial"/>
        </w:rPr>
      </w:pPr>
    </w:p>
    <w:p w14:paraId="6D35C559" w14:textId="77777777" w:rsidR="00EE5B5D" w:rsidRPr="003F4B4A" w:rsidRDefault="00CD3533">
      <w:pPr>
        <w:pStyle w:val="BodyText"/>
        <w:spacing w:line="480" w:lineRule="auto"/>
        <w:ind w:left="820" w:right="40" w:firstLine="0"/>
        <w:rPr>
          <w:rFonts w:cs="Arial"/>
          <w:sz w:val="22"/>
          <w:szCs w:val="22"/>
        </w:rPr>
      </w:pPr>
      <w:r w:rsidRPr="003F4B4A">
        <w:rPr>
          <w:rFonts w:cs="Arial"/>
          <w:sz w:val="22"/>
          <w:szCs w:val="22"/>
        </w:rPr>
        <w:t xml:space="preserve">Checklist 1 – Multiple Current Client Conflict </w:t>
      </w:r>
      <w:r w:rsidR="00A926A0" w:rsidRPr="003F4B4A">
        <w:rPr>
          <w:rFonts w:cs="Arial"/>
          <w:sz w:val="22"/>
          <w:szCs w:val="22"/>
        </w:rPr>
        <w:t>Informed</w:t>
      </w:r>
      <w:r w:rsidRPr="003F4B4A">
        <w:rPr>
          <w:rFonts w:cs="Arial"/>
          <w:sz w:val="22"/>
          <w:szCs w:val="22"/>
        </w:rPr>
        <w:t xml:space="preserve"> Consent </w:t>
      </w:r>
    </w:p>
    <w:p w14:paraId="42E0E416" w14:textId="77777777" w:rsidR="000F2F0C" w:rsidRPr="003F4B4A" w:rsidRDefault="00CD3533">
      <w:pPr>
        <w:pStyle w:val="BodyText"/>
        <w:spacing w:line="480" w:lineRule="auto"/>
        <w:ind w:left="820" w:right="40" w:firstLine="0"/>
        <w:rPr>
          <w:rFonts w:cs="Arial"/>
          <w:sz w:val="22"/>
          <w:szCs w:val="22"/>
        </w:rPr>
      </w:pPr>
      <w:r w:rsidRPr="003F4B4A">
        <w:rPr>
          <w:rFonts w:cs="Arial"/>
          <w:sz w:val="22"/>
          <w:szCs w:val="22"/>
        </w:rPr>
        <w:t xml:space="preserve">Checklist 2 – Former Client Conflict </w:t>
      </w:r>
      <w:r w:rsidR="00A926A0" w:rsidRPr="003F4B4A">
        <w:rPr>
          <w:rFonts w:cs="Arial"/>
          <w:sz w:val="22"/>
          <w:szCs w:val="22"/>
        </w:rPr>
        <w:t>Informed</w:t>
      </w:r>
      <w:r w:rsidRPr="003F4B4A">
        <w:rPr>
          <w:rFonts w:cs="Arial"/>
          <w:sz w:val="22"/>
          <w:szCs w:val="22"/>
        </w:rPr>
        <w:t xml:space="preserve"> Consent </w:t>
      </w:r>
    </w:p>
    <w:p w14:paraId="489B0A77" w14:textId="77777777" w:rsidR="000F2F0C" w:rsidRPr="003F4B4A" w:rsidRDefault="00CD3533">
      <w:pPr>
        <w:pStyle w:val="BodyText"/>
        <w:spacing w:line="480" w:lineRule="auto"/>
        <w:ind w:left="820" w:right="40" w:firstLine="0"/>
        <w:rPr>
          <w:rFonts w:cs="Arial"/>
          <w:sz w:val="22"/>
          <w:szCs w:val="22"/>
        </w:rPr>
      </w:pPr>
      <w:r w:rsidRPr="003F4B4A">
        <w:rPr>
          <w:rFonts w:cs="Arial"/>
          <w:sz w:val="22"/>
          <w:szCs w:val="22"/>
        </w:rPr>
        <w:t xml:space="preserve">Checklist 3 – Personal Conflict </w:t>
      </w:r>
      <w:r w:rsidR="00A926A0" w:rsidRPr="003F4B4A">
        <w:rPr>
          <w:rFonts w:cs="Arial"/>
          <w:sz w:val="22"/>
          <w:szCs w:val="22"/>
        </w:rPr>
        <w:t>Informed</w:t>
      </w:r>
      <w:r w:rsidRPr="003F4B4A">
        <w:rPr>
          <w:rFonts w:cs="Arial"/>
          <w:sz w:val="22"/>
          <w:szCs w:val="22"/>
        </w:rPr>
        <w:t xml:space="preserve"> Consent</w:t>
      </w:r>
    </w:p>
    <w:p w14:paraId="7EED5556" w14:textId="77777777" w:rsidR="00A33B32" w:rsidRPr="003F4B4A" w:rsidRDefault="00A33B32" w:rsidP="00F96260">
      <w:pPr>
        <w:spacing w:line="480" w:lineRule="auto"/>
        <w:ind w:right="40"/>
        <w:rPr>
          <w:rFonts w:ascii="Arial" w:eastAsia="Arial" w:hAnsi="Arial" w:cs="Arial"/>
        </w:rPr>
        <w:sectPr w:rsidR="00A33B32" w:rsidRPr="003F4B4A" w:rsidSect="00A079A0">
          <w:headerReference w:type="default" r:id="rId11"/>
          <w:footerReference w:type="default" r:id="rId12"/>
          <w:type w:val="continuous"/>
          <w:pgSz w:w="12240" w:h="15840"/>
          <w:pgMar w:top="1380" w:right="1320" w:bottom="860" w:left="1340" w:header="720" w:footer="720" w:gutter="0"/>
          <w:pgNumType w:start="1"/>
          <w:cols w:space="720"/>
          <w:docGrid w:linePitch="299"/>
        </w:sectPr>
      </w:pPr>
    </w:p>
    <w:p w14:paraId="71EFC9D6" w14:textId="77777777" w:rsidR="000F2F0C" w:rsidRPr="003F4B4A" w:rsidRDefault="00CD3533">
      <w:pPr>
        <w:pStyle w:val="Heading1"/>
        <w:spacing w:before="65" w:line="246" w:lineRule="auto"/>
        <w:ind w:left="0" w:right="40"/>
        <w:jc w:val="center"/>
        <w:rPr>
          <w:rFonts w:cs="Arial"/>
          <w:b w:val="0"/>
          <w:bCs w:val="0"/>
          <w:sz w:val="22"/>
          <w:szCs w:val="22"/>
        </w:rPr>
      </w:pPr>
      <w:r w:rsidRPr="003F4B4A">
        <w:rPr>
          <w:rFonts w:cs="Arial"/>
          <w:sz w:val="22"/>
          <w:szCs w:val="22"/>
        </w:rPr>
        <w:lastRenderedPageBreak/>
        <w:t>CHECKLIST 1—MULTIPLE CURRENT CLIENT CONFLICT INFORMED CONSENT</w:t>
      </w:r>
    </w:p>
    <w:p w14:paraId="171F11DA" w14:textId="77777777" w:rsidR="000F2F0C" w:rsidRPr="003F4B4A" w:rsidRDefault="000F2F0C">
      <w:pPr>
        <w:spacing w:before="3" w:line="280" w:lineRule="exact"/>
        <w:ind w:right="40"/>
        <w:rPr>
          <w:rFonts w:ascii="Arial" w:hAnsi="Arial" w:cs="Arial"/>
        </w:rPr>
      </w:pPr>
    </w:p>
    <w:p w14:paraId="1DFC9C75" w14:textId="77777777" w:rsidR="000F2F0C" w:rsidRPr="003F4B4A" w:rsidRDefault="00CD3533">
      <w:pPr>
        <w:numPr>
          <w:ilvl w:val="0"/>
          <w:numId w:val="4"/>
        </w:numPr>
        <w:tabs>
          <w:tab w:val="left" w:pos="460"/>
        </w:tabs>
        <w:ind w:left="460" w:right="40"/>
        <w:rPr>
          <w:rFonts w:ascii="Arial" w:eastAsia="Arial" w:hAnsi="Arial" w:cs="Arial"/>
        </w:rPr>
      </w:pPr>
      <w:r w:rsidRPr="003F4B4A">
        <w:rPr>
          <w:rFonts w:ascii="Arial" w:eastAsia="Arial" w:hAnsi="Arial" w:cs="Arial"/>
          <w:b/>
          <w:bCs/>
        </w:rPr>
        <w:t>Do You Have Two or More Current Clients?</w:t>
      </w:r>
    </w:p>
    <w:p w14:paraId="7F0AFA2F" w14:textId="77777777" w:rsidR="000F2F0C" w:rsidRPr="003F4B4A" w:rsidRDefault="000F2F0C">
      <w:pPr>
        <w:spacing w:before="3" w:line="280" w:lineRule="exact"/>
        <w:ind w:right="40"/>
        <w:rPr>
          <w:rFonts w:ascii="Arial" w:hAnsi="Arial" w:cs="Arial"/>
        </w:rPr>
      </w:pPr>
    </w:p>
    <w:p w14:paraId="632CDA6D" w14:textId="77777777" w:rsidR="000F2F0C" w:rsidRPr="003F4B4A" w:rsidRDefault="00CD3533">
      <w:pPr>
        <w:pStyle w:val="BodyText"/>
        <w:numPr>
          <w:ilvl w:val="0"/>
          <w:numId w:val="3"/>
        </w:numPr>
        <w:tabs>
          <w:tab w:val="left" w:pos="407"/>
        </w:tabs>
        <w:ind w:left="100" w:right="40" w:firstLine="0"/>
        <w:rPr>
          <w:rFonts w:cs="Arial"/>
          <w:sz w:val="22"/>
          <w:szCs w:val="22"/>
        </w:rPr>
      </w:pPr>
      <w:r w:rsidRPr="003F4B4A">
        <w:rPr>
          <w:rFonts w:cs="Arial"/>
          <w:sz w:val="22"/>
          <w:szCs w:val="22"/>
        </w:rPr>
        <w:t xml:space="preserve">If </w:t>
      </w:r>
      <w:r w:rsidR="00A926A0" w:rsidRPr="003F4B4A">
        <w:rPr>
          <w:rFonts w:cs="Arial"/>
          <w:sz w:val="22"/>
          <w:szCs w:val="22"/>
        </w:rPr>
        <w:t>“yes,”</w:t>
      </w:r>
      <w:r w:rsidRPr="003F4B4A">
        <w:rPr>
          <w:rFonts w:cs="Arial"/>
          <w:sz w:val="22"/>
          <w:szCs w:val="22"/>
        </w:rPr>
        <w:t xml:space="preserve"> proceed to question 2.</w:t>
      </w:r>
    </w:p>
    <w:p w14:paraId="4AC48374" w14:textId="77777777" w:rsidR="000F2F0C" w:rsidRPr="003F4B4A" w:rsidRDefault="00CD3533">
      <w:pPr>
        <w:pStyle w:val="BodyText"/>
        <w:numPr>
          <w:ilvl w:val="0"/>
          <w:numId w:val="3"/>
        </w:numPr>
        <w:tabs>
          <w:tab w:val="left" w:pos="407"/>
        </w:tabs>
        <w:ind w:left="100" w:right="40" w:firstLine="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disclosure and consent is not required, but consider sending</w:t>
      </w:r>
      <w:r w:rsidR="00277DE0" w:rsidRPr="003F4B4A">
        <w:rPr>
          <w:rFonts w:cs="Arial"/>
          <w:sz w:val="22"/>
          <w:szCs w:val="22"/>
        </w:rPr>
        <w:t xml:space="preserve"> </w:t>
      </w:r>
      <w:r w:rsidRPr="003F4B4A">
        <w:rPr>
          <w:rFonts w:cs="Arial"/>
          <w:sz w:val="22"/>
          <w:szCs w:val="22"/>
        </w:rPr>
        <w:t>non</w:t>
      </w:r>
      <w:r w:rsidR="00F96260" w:rsidRPr="003F4B4A">
        <w:rPr>
          <w:rFonts w:cs="Arial"/>
          <w:sz w:val="22"/>
          <w:szCs w:val="22"/>
        </w:rPr>
        <w:t>-</w:t>
      </w:r>
      <w:r w:rsidRPr="003F4B4A">
        <w:rPr>
          <w:rFonts w:cs="Arial"/>
          <w:sz w:val="22"/>
          <w:szCs w:val="22"/>
        </w:rPr>
        <w:t>engagem</w:t>
      </w:r>
      <w:r w:rsidR="00F96260" w:rsidRPr="003F4B4A">
        <w:rPr>
          <w:rFonts w:cs="Arial"/>
          <w:sz w:val="22"/>
          <w:szCs w:val="22"/>
        </w:rPr>
        <w:t>ent</w:t>
      </w:r>
      <w:r w:rsidRPr="003F4B4A">
        <w:rPr>
          <w:rFonts w:cs="Arial"/>
          <w:sz w:val="22"/>
          <w:szCs w:val="22"/>
        </w:rPr>
        <w:t xml:space="preserve"> letters. Also consider whether, if a former client is involved, the former client rules may apply. If so, proceed to </w:t>
      </w:r>
      <w:r w:rsidR="00F96260" w:rsidRPr="003F4B4A">
        <w:rPr>
          <w:rFonts w:cs="Arial"/>
          <w:sz w:val="22"/>
          <w:szCs w:val="22"/>
        </w:rPr>
        <w:t xml:space="preserve">Checklist 2 regarding </w:t>
      </w:r>
      <w:r w:rsidRPr="003F4B4A">
        <w:rPr>
          <w:rFonts w:cs="Arial"/>
          <w:sz w:val="22"/>
          <w:szCs w:val="22"/>
        </w:rPr>
        <w:t>former client conflict disclosure and consent</w:t>
      </w:r>
      <w:r w:rsidR="00F96260" w:rsidRPr="003F4B4A">
        <w:rPr>
          <w:rFonts w:cs="Arial"/>
          <w:sz w:val="22"/>
          <w:szCs w:val="22"/>
        </w:rPr>
        <w:t>.</w:t>
      </w:r>
    </w:p>
    <w:p w14:paraId="6FF3DCA5" w14:textId="77777777" w:rsidR="000F2F0C" w:rsidRPr="003F4B4A" w:rsidRDefault="000F2F0C">
      <w:pPr>
        <w:spacing w:before="3" w:line="280" w:lineRule="exact"/>
        <w:ind w:right="40"/>
        <w:rPr>
          <w:rFonts w:ascii="Arial" w:hAnsi="Arial" w:cs="Arial"/>
        </w:rPr>
      </w:pPr>
    </w:p>
    <w:p w14:paraId="7964882B" w14:textId="77777777" w:rsidR="000F2F0C" w:rsidRPr="003F4B4A" w:rsidRDefault="00CD3533">
      <w:pPr>
        <w:pStyle w:val="Heading1"/>
        <w:numPr>
          <w:ilvl w:val="0"/>
          <w:numId w:val="4"/>
        </w:numPr>
        <w:tabs>
          <w:tab w:val="left" w:pos="460"/>
        </w:tabs>
        <w:ind w:left="460" w:right="40"/>
        <w:rPr>
          <w:rFonts w:cs="Arial"/>
          <w:b w:val="0"/>
          <w:bCs w:val="0"/>
          <w:sz w:val="22"/>
          <w:szCs w:val="22"/>
        </w:rPr>
      </w:pPr>
      <w:r w:rsidRPr="003F4B4A">
        <w:rPr>
          <w:rFonts w:cs="Arial"/>
          <w:sz w:val="22"/>
          <w:szCs w:val="22"/>
        </w:rPr>
        <w:t>Are the Clients’ Interests Directly Adverse?</w:t>
      </w:r>
    </w:p>
    <w:p w14:paraId="20C8DEEC" w14:textId="77777777" w:rsidR="000F2F0C" w:rsidRPr="003F4B4A" w:rsidRDefault="00CD3533">
      <w:pPr>
        <w:pStyle w:val="BodyText"/>
        <w:ind w:left="100" w:right="40" w:firstLine="0"/>
        <w:rPr>
          <w:rFonts w:cs="Arial"/>
          <w:sz w:val="22"/>
          <w:szCs w:val="22"/>
        </w:rPr>
      </w:pPr>
      <w:r w:rsidRPr="003F4B4A">
        <w:rPr>
          <w:rFonts w:cs="Arial"/>
          <w:sz w:val="22"/>
          <w:szCs w:val="22"/>
        </w:rPr>
        <w:t>(For example, are they buyer and seller in the same transaction; multiple criminal defendants, divorcing spouses, or the like?)</w:t>
      </w:r>
    </w:p>
    <w:p w14:paraId="551CBC9B" w14:textId="77777777" w:rsidR="000F2F0C" w:rsidRPr="003F4B4A" w:rsidRDefault="000F2F0C">
      <w:pPr>
        <w:spacing w:before="3" w:line="280" w:lineRule="exact"/>
        <w:ind w:right="40"/>
        <w:rPr>
          <w:rFonts w:ascii="Arial" w:hAnsi="Arial" w:cs="Arial"/>
        </w:rPr>
      </w:pPr>
    </w:p>
    <w:p w14:paraId="4A7C5AFA"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the conflict is not waivable; you may not undertake the representation.</w:t>
      </w:r>
    </w:p>
    <w:p w14:paraId="1FBB0C67"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proceed to question 3.</w:t>
      </w:r>
    </w:p>
    <w:p w14:paraId="65D78E41" w14:textId="77777777" w:rsidR="000F2F0C" w:rsidRPr="003F4B4A" w:rsidRDefault="000F2F0C">
      <w:pPr>
        <w:spacing w:before="3" w:line="280" w:lineRule="exact"/>
        <w:ind w:right="40"/>
        <w:rPr>
          <w:rFonts w:ascii="Arial" w:hAnsi="Arial" w:cs="Arial"/>
        </w:rPr>
      </w:pPr>
    </w:p>
    <w:p w14:paraId="19792E5B" w14:textId="77777777" w:rsidR="000F2F0C" w:rsidRPr="003F4B4A" w:rsidRDefault="00CD3533">
      <w:pPr>
        <w:pStyle w:val="Heading1"/>
        <w:numPr>
          <w:ilvl w:val="0"/>
          <w:numId w:val="4"/>
        </w:numPr>
        <w:tabs>
          <w:tab w:val="left" w:pos="460"/>
        </w:tabs>
        <w:ind w:left="460" w:right="40"/>
        <w:rPr>
          <w:rFonts w:cs="Arial"/>
          <w:b w:val="0"/>
          <w:bCs w:val="0"/>
          <w:sz w:val="22"/>
          <w:szCs w:val="22"/>
        </w:rPr>
      </w:pPr>
      <w:r w:rsidRPr="003F4B4A">
        <w:rPr>
          <w:rFonts w:cs="Arial"/>
          <w:sz w:val="22"/>
          <w:szCs w:val="22"/>
        </w:rPr>
        <w:t>Are the Clients’ Interests Currently Aligned?</w:t>
      </w:r>
    </w:p>
    <w:p w14:paraId="58F40B42" w14:textId="77777777" w:rsidR="000F2F0C" w:rsidRPr="003F4B4A" w:rsidRDefault="000F2F0C">
      <w:pPr>
        <w:spacing w:before="3" w:line="280" w:lineRule="exact"/>
        <w:ind w:right="40"/>
        <w:rPr>
          <w:rFonts w:ascii="Arial" w:hAnsi="Arial" w:cs="Arial"/>
        </w:rPr>
      </w:pPr>
    </w:p>
    <w:p w14:paraId="2560D7A4"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4.</w:t>
      </w:r>
    </w:p>
    <w:p w14:paraId="0F3D814D" w14:textId="77777777" w:rsidR="000F2F0C" w:rsidRPr="003F4B4A" w:rsidRDefault="00CD3533">
      <w:pPr>
        <w:pStyle w:val="BodyText"/>
        <w:numPr>
          <w:ilvl w:val="0"/>
          <w:numId w:val="3"/>
        </w:numPr>
        <w:tabs>
          <w:tab w:val="left" w:pos="453"/>
        </w:tabs>
        <w:ind w:left="100" w:right="40" w:firstLine="0"/>
        <w:jc w:val="both"/>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consider whether the areas where their interests are not aligned may be isolated outside your representation and separately agreed upon by them. If they can, proceed to question 4; if not, you may not undertake the representation.</w:t>
      </w:r>
    </w:p>
    <w:p w14:paraId="45962ED4" w14:textId="77777777" w:rsidR="000F2F0C" w:rsidRPr="003F4B4A" w:rsidRDefault="000F2F0C">
      <w:pPr>
        <w:spacing w:before="3" w:line="280" w:lineRule="exact"/>
        <w:ind w:right="40"/>
        <w:rPr>
          <w:rFonts w:ascii="Arial" w:hAnsi="Arial" w:cs="Arial"/>
        </w:rPr>
      </w:pPr>
    </w:p>
    <w:p w14:paraId="2D8F5C46" w14:textId="77777777" w:rsidR="000F2F0C" w:rsidRPr="003F4B4A" w:rsidRDefault="00CD3533">
      <w:pPr>
        <w:pStyle w:val="Heading1"/>
        <w:numPr>
          <w:ilvl w:val="0"/>
          <w:numId w:val="4"/>
        </w:numPr>
        <w:tabs>
          <w:tab w:val="left" w:pos="460"/>
        </w:tabs>
        <w:ind w:left="460" w:right="40"/>
        <w:rPr>
          <w:rFonts w:cs="Arial"/>
          <w:b w:val="0"/>
          <w:bCs w:val="0"/>
          <w:sz w:val="22"/>
          <w:szCs w:val="22"/>
        </w:rPr>
      </w:pPr>
      <w:r w:rsidRPr="003F4B4A">
        <w:rPr>
          <w:rFonts w:cs="Arial"/>
          <w:sz w:val="22"/>
          <w:szCs w:val="22"/>
        </w:rPr>
        <w:t>Is Informed Consent Confirmed in Writing Necessary?</w:t>
      </w:r>
    </w:p>
    <w:p w14:paraId="6FD3BA6D" w14:textId="77777777" w:rsidR="000F2F0C" w:rsidRPr="003F4B4A" w:rsidRDefault="000F2F0C">
      <w:pPr>
        <w:spacing w:before="4" w:line="280" w:lineRule="exact"/>
        <w:ind w:right="40"/>
        <w:rPr>
          <w:rFonts w:ascii="Arial" w:hAnsi="Arial" w:cs="Arial"/>
        </w:rPr>
      </w:pPr>
    </w:p>
    <w:p w14:paraId="28A3CF00" w14:textId="77777777" w:rsidR="000F2F0C" w:rsidRPr="003F4B4A" w:rsidRDefault="00CD3533">
      <w:pPr>
        <w:pStyle w:val="BodyText"/>
        <w:numPr>
          <w:ilvl w:val="0"/>
          <w:numId w:val="3"/>
        </w:numPr>
        <w:tabs>
          <w:tab w:val="left" w:pos="407"/>
        </w:tabs>
        <w:ind w:left="100" w:right="40" w:firstLine="0"/>
        <w:rPr>
          <w:rFonts w:cs="Arial"/>
          <w:sz w:val="22"/>
          <w:szCs w:val="22"/>
        </w:rPr>
      </w:pPr>
      <w:r w:rsidRPr="003F4B4A">
        <w:rPr>
          <w:rFonts w:cs="Arial"/>
          <w:sz w:val="22"/>
          <w:szCs w:val="22"/>
        </w:rPr>
        <w:t>The answer to this question is almost always y</w:t>
      </w:r>
      <w:r w:rsidR="00F96260" w:rsidRPr="003F4B4A">
        <w:rPr>
          <w:rFonts w:cs="Arial"/>
          <w:sz w:val="22"/>
          <w:szCs w:val="22"/>
        </w:rPr>
        <w:t>es;</w:t>
      </w:r>
      <w:r w:rsidRPr="003F4B4A">
        <w:rPr>
          <w:rFonts w:cs="Arial"/>
          <w:sz w:val="22"/>
          <w:szCs w:val="22"/>
        </w:rPr>
        <w:t xml:space="preserve"> even if no conflict is present and none is foreseeable, it is better to go through the process now, and update later if necessary. Go to question 5.</w:t>
      </w:r>
    </w:p>
    <w:p w14:paraId="2F48FFF4" w14:textId="77777777" w:rsidR="000F2F0C" w:rsidRPr="003F4B4A" w:rsidRDefault="000F2F0C">
      <w:pPr>
        <w:spacing w:before="3" w:line="280" w:lineRule="exact"/>
        <w:ind w:right="40"/>
        <w:rPr>
          <w:rFonts w:ascii="Arial" w:hAnsi="Arial" w:cs="Arial"/>
        </w:rPr>
      </w:pPr>
    </w:p>
    <w:p w14:paraId="1E8FFC06" w14:textId="77777777" w:rsidR="000F2F0C" w:rsidRPr="003F4B4A" w:rsidRDefault="00CD3533">
      <w:pPr>
        <w:pStyle w:val="Heading1"/>
        <w:numPr>
          <w:ilvl w:val="0"/>
          <w:numId w:val="4"/>
        </w:numPr>
        <w:tabs>
          <w:tab w:val="left" w:pos="460"/>
        </w:tabs>
        <w:ind w:left="460" w:right="40"/>
        <w:rPr>
          <w:rFonts w:cs="Arial"/>
          <w:b w:val="0"/>
          <w:bCs w:val="0"/>
          <w:sz w:val="22"/>
          <w:szCs w:val="22"/>
        </w:rPr>
      </w:pPr>
      <w:r w:rsidRPr="003F4B4A">
        <w:rPr>
          <w:rFonts w:cs="Arial"/>
          <w:sz w:val="22"/>
          <w:szCs w:val="22"/>
        </w:rPr>
        <w:t>Have You Discussed the Conflict Issues with All of the Clients?</w:t>
      </w:r>
    </w:p>
    <w:p w14:paraId="14C4377E" w14:textId="77777777" w:rsidR="000F2F0C" w:rsidRPr="003F4B4A" w:rsidRDefault="000F2F0C">
      <w:pPr>
        <w:spacing w:before="3" w:line="280" w:lineRule="exact"/>
        <w:ind w:right="40"/>
        <w:rPr>
          <w:rFonts w:ascii="Arial" w:hAnsi="Arial" w:cs="Arial"/>
        </w:rPr>
      </w:pPr>
    </w:p>
    <w:p w14:paraId="469190EC"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6.</w:t>
      </w:r>
    </w:p>
    <w:p w14:paraId="597197C2" w14:textId="77777777" w:rsidR="000F2F0C" w:rsidRPr="003F4B4A" w:rsidRDefault="00CD3533">
      <w:pPr>
        <w:pStyle w:val="BodyText"/>
        <w:numPr>
          <w:ilvl w:val="0"/>
          <w:numId w:val="3"/>
        </w:numPr>
        <w:tabs>
          <w:tab w:val="left" w:pos="407"/>
        </w:tabs>
        <w:spacing w:line="242" w:lineRule="auto"/>
        <w:ind w:left="100" w:right="40" w:firstLine="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 xml:space="preserve">proceed to question 6, but consider the benefits of </w:t>
      </w:r>
      <w:r w:rsidRPr="003F4B4A">
        <w:rPr>
          <w:rFonts w:cs="Arial"/>
          <w:i/>
          <w:sz w:val="22"/>
          <w:szCs w:val="22"/>
        </w:rPr>
        <w:t xml:space="preserve">confirming </w:t>
      </w:r>
      <w:r w:rsidRPr="003F4B4A">
        <w:rPr>
          <w:rFonts w:cs="Arial"/>
          <w:sz w:val="22"/>
          <w:szCs w:val="22"/>
        </w:rPr>
        <w:t>the consent in writing instead of having the initial request come in letter form.</w:t>
      </w:r>
    </w:p>
    <w:p w14:paraId="75D7C823" w14:textId="77777777" w:rsidR="000F2F0C" w:rsidRPr="003F4B4A" w:rsidRDefault="000F2F0C">
      <w:pPr>
        <w:spacing w:before="1" w:line="280" w:lineRule="exact"/>
        <w:ind w:right="40"/>
        <w:rPr>
          <w:rFonts w:ascii="Arial" w:hAnsi="Arial" w:cs="Arial"/>
        </w:rPr>
      </w:pPr>
    </w:p>
    <w:p w14:paraId="7225DEAC" w14:textId="77777777" w:rsidR="000F2F0C" w:rsidRPr="003F4B4A" w:rsidRDefault="00CD3533">
      <w:pPr>
        <w:pStyle w:val="Heading1"/>
        <w:numPr>
          <w:ilvl w:val="0"/>
          <w:numId w:val="4"/>
        </w:numPr>
        <w:tabs>
          <w:tab w:val="left" w:pos="460"/>
        </w:tabs>
        <w:spacing w:line="246" w:lineRule="auto"/>
        <w:ind w:left="460" w:right="40"/>
        <w:rPr>
          <w:rFonts w:cs="Arial"/>
          <w:b w:val="0"/>
          <w:bCs w:val="0"/>
          <w:sz w:val="22"/>
          <w:szCs w:val="22"/>
        </w:rPr>
      </w:pPr>
      <w:r w:rsidRPr="003F4B4A">
        <w:rPr>
          <w:rFonts w:cs="Arial"/>
          <w:sz w:val="22"/>
          <w:szCs w:val="22"/>
        </w:rPr>
        <w:t>Have You Prepared and Sent the Letters “Promptly” with any Oral Informed Consent?</w:t>
      </w:r>
    </w:p>
    <w:p w14:paraId="31DC6558" w14:textId="77777777" w:rsidR="000F2F0C" w:rsidRPr="003F4B4A" w:rsidRDefault="000F2F0C">
      <w:pPr>
        <w:spacing w:before="16" w:line="260" w:lineRule="exact"/>
        <w:ind w:right="40"/>
        <w:rPr>
          <w:rFonts w:ascii="Arial" w:hAnsi="Arial" w:cs="Arial"/>
        </w:rPr>
      </w:pPr>
    </w:p>
    <w:p w14:paraId="6F28BA5B"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7.</w:t>
      </w:r>
    </w:p>
    <w:p w14:paraId="088229A7"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your consent may be invalid.</w:t>
      </w:r>
    </w:p>
    <w:p w14:paraId="04849110" w14:textId="77777777" w:rsidR="00A33B32" w:rsidRPr="003F4B4A" w:rsidRDefault="00A33B32" w:rsidP="00F96260">
      <w:pPr>
        <w:ind w:right="40"/>
        <w:rPr>
          <w:rFonts w:ascii="Arial" w:hAnsi="Arial" w:cs="Arial"/>
        </w:rPr>
        <w:sectPr w:rsidR="00A33B32" w:rsidRPr="003F4B4A" w:rsidSect="00A734C6">
          <w:pgSz w:w="12240" w:h="15840"/>
          <w:pgMar w:top="1380" w:right="1320" w:bottom="860" w:left="1340" w:header="720" w:footer="662" w:gutter="0"/>
          <w:cols w:space="720"/>
          <w:docGrid w:linePitch="299"/>
        </w:sectPr>
      </w:pPr>
    </w:p>
    <w:p w14:paraId="6CBDB86D" w14:textId="77777777" w:rsidR="000F2F0C" w:rsidRPr="003F4B4A" w:rsidRDefault="00CD3533">
      <w:pPr>
        <w:pStyle w:val="Heading1"/>
        <w:numPr>
          <w:ilvl w:val="0"/>
          <w:numId w:val="4"/>
        </w:numPr>
        <w:tabs>
          <w:tab w:val="left" w:pos="460"/>
        </w:tabs>
        <w:spacing w:before="65" w:line="246" w:lineRule="auto"/>
        <w:ind w:right="40" w:firstLine="0"/>
        <w:rPr>
          <w:rFonts w:cs="Arial"/>
          <w:b w:val="0"/>
          <w:bCs w:val="0"/>
          <w:sz w:val="22"/>
          <w:szCs w:val="22"/>
        </w:rPr>
      </w:pPr>
      <w:r w:rsidRPr="003F4B4A">
        <w:rPr>
          <w:rFonts w:cs="Arial"/>
          <w:sz w:val="22"/>
          <w:szCs w:val="22"/>
        </w:rPr>
        <w:lastRenderedPageBreak/>
        <w:t>Does Your Letter Plainly and Clearly Identify the Clients, the Issues Involved, and the Terms of the Consent That Is Sought?</w:t>
      </w:r>
    </w:p>
    <w:p w14:paraId="45590E7B" w14:textId="77777777" w:rsidR="000F2F0C" w:rsidRPr="003F4B4A" w:rsidRDefault="000F2F0C">
      <w:pPr>
        <w:spacing w:before="16" w:line="260" w:lineRule="exact"/>
        <w:ind w:right="40"/>
        <w:rPr>
          <w:rFonts w:ascii="Arial" w:hAnsi="Arial" w:cs="Arial"/>
        </w:rPr>
      </w:pPr>
    </w:p>
    <w:p w14:paraId="048D5948"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8.</w:t>
      </w:r>
    </w:p>
    <w:p w14:paraId="3DA6D568"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00F96260" w:rsidRPr="003F4B4A">
        <w:rPr>
          <w:rFonts w:cs="Arial"/>
          <w:sz w:val="22"/>
          <w:szCs w:val="22"/>
        </w:rPr>
        <w:t>the</w:t>
      </w:r>
      <w:r w:rsidRPr="003F4B4A">
        <w:rPr>
          <w:rFonts w:cs="Arial"/>
          <w:sz w:val="22"/>
          <w:szCs w:val="22"/>
        </w:rPr>
        <w:t xml:space="preserve"> consent may not be consistent with what you think it is.</w:t>
      </w:r>
    </w:p>
    <w:p w14:paraId="4455BDBD" w14:textId="77777777" w:rsidR="000F2F0C" w:rsidRPr="003F4B4A" w:rsidRDefault="000F2F0C">
      <w:pPr>
        <w:spacing w:before="3" w:line="280" w:lineRule="exact"/>
        <w:ind w:right="40"/>
        <w:rPr>
          <w:rFonts w:ascii="Arial" w:hAnsi="Arial" w:cs="Arial"/>
        </w:rPr>
      </w:pPr>
    </w:p>
    <w:p w14:paraId="285CD607" w14:textId="779E5949" w:rsidR="000F2F0C" w:rsidRPr="003F4B4A" w:rsidRDefault="00CD3533">
      <w:pPr>
        <w:pStyle w:val="Heading1"/>
        <w:numPr>
          <w:ilvl w:val="0"/>
          <w:numId w:val="4"/>
        </w:numPr>
        <w:tabs>
          <w:tab w:val="left" w:pos="460"/>
        </w:tabs>
        <w:ind w:left="460" w:right="40"/>
        <w:rPr>
          <w:rFonts w:cs="Arial"/>
          <w:b w:val="0"/>
          <w:bCs w:val="0"/>
          <w:sz w:val="22"/>
          <w:szCs w:val="22"/>
        </w:rPr>
      </w:pPr>
      <w:r w:rsidRPr="003F4B4A">
        <w:rPr>
          <w:rFonts w:cs="Arial"/>
          <w:sz w:val="22"/>
          <w:szCs w:val="22"/>
        </w:rPr>
        <w:t xml:space="preserve">Does Your Letter Identify How the Clients’ Interests Are </w:t>
      </w:r>
      <w:r w:rsidR="00961996" w:rsidRPr="003F4B4A">
        <w:rPr>
          <w:rFonts w:cs="Arial"/>
          <w:sz w:val="22"/>
          <w:szCs w:val="22"/>
        </w:rPr>
        <w:t>or</w:t>
      </w:r>
      <w:r w:rsidRPr="003F4B4A">
        <w:rPr>
          <w:rFonts w:cs="Arial"/>
          <w:sz w:val="22"/>
          <w:szCs w:val="22"/>
        </w:rPr>
        <w:t xml:space="preserve"> May Be Different?</w:t>
      </w:r>
    </w:p>
    <w:p w14:paraId="0C8B8045" w14:textId="77777777" w:rsidR="000F2F0C" w:rsidRPr="003F4B4A" w:rsidRDefault="000F2F0C">
      <w:pPr>
        <w:spacing w:before="3" w:line="280" w:lineRule="exact"/>
        <w:ind w:right="40"/>
        <w:rPr>
          <w:rFonts w:ascii="Arial" w:hAnsi="Arial" w:cs="Arial"/>
        </w:rPr>
      </w:pPr>
    </w:p>
    <w:p w14:paraId="5EC4939B"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9.</w:t>
      </w:r>
    </w:p>
    <w:p w14:paraId="365F9885"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0C6AFFC9" w14:textId="77777777" w:rsidR="000F2F0C" w:rsidRPr="003F4B4A" w:rsidRDefault="000F2F0C">
      <w:pPr>
        <w:spacing w:before="3" w:line="280" w:lineRule="exact"/>
        <w:ind w:right="40"/>
        <w:rPr>
          <w:rFonts w:ascii="Arial" w:hAnsi="Arial" w:cs="Arial"/>
        </w:rPr>
      </w:pPr>
    </w:p>
    <w:p w14:paraId="7FE370D9" w14:textId="77777777" w:rsidR="000F2F0C" w:rsidRPr="003F4B4A" w:rsidRDefault="00CD3533">
      <w:pPr>
        <w:pStyle w:val="Heading1"/>
        <w:numPr>
          <w:ilvl w:val="0"/>
          <w:numId w:val="4"/>
        </w:numPr>
        <w:tabs>
          <w:tab w:val="left" w:pos="460"/>
        </w:tabs>
        <w:spacing w:line="246" w:lineRule="auto"/>
        <w:ind w:right="40" w:firstLine="0"/>
        <w:rPr>
          <w:rFonts w:cs="Arial"/>
          <w:b w:val="0"/>
          <w:bCs w:val="0"/>
          <w:sz w:val="22"/>
          <w:szCs w:val="22"/>
        </w:rPr>
      </w:pPr>
      <w:r w:rsidRPr="003F4B4A">
        <w:rPr>
          <w:rFonts w:cs="Arial"/>
          <w:sz w:val="22"/>
          <w:szCs w:val="22"/>
        </w:rPr>
        <w:t xml:space="preserve">Does Your Letter Discuss the Effects </w:t>
      </w:r>
      <w:r w:rsidR="00F96260" w:rsidRPr="003F4B4A">
        <w:rPr>
          <w:rFonts w:cs="Arial"/>
          <w:sz w:val="22"/>
          <w:szCs w:val="22"/>
        </w:rPr>
        <w:t xml:space="preserve">that </w:t>
      </w:r>
      <w:r w:rsidRPr="003F4B4A">
        <w:rPr>
          <w:rFonts w:cs="Arial"/>
          <w:sz w:val="22"/>
          <w:szCs w:val="22"/>
        </w:rPr>
        <w:t>Multiple Client Representation May Have on Attorney-Client Privilege?</w:t>
      </w:r>
    </w:p>
    <w:p w14:paraId="536D22D3" w14:textId="77777777" w:rsidR="000F2F0C" w:rsidRPr="003F4B4A" w:rsidRDefault="000F2F0C">
      <w:pPr>
        <w:spacing w:before="17" w:line="260" w:lineRule="exact"/>
        <w:ind w:right="40"/>
        <w:rPr>
          <w:rFonts w:ascii="Arial" w:hAnsi="Arial" w:cs="Arial"/>
        </w:rPr>
      </w:pPr>
    </w:p>
    <w:p w14:paraId="1CDDEB5F"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10.</w:t>
      </w:r>
    </w:p>
    <w:p w14:paraId="089B528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49B92B81" w14:textId="77777777" w:rsidR="000F2F0C" w:rsidRPr="003F4B4A" w:rsidRDefault="000F2F0C">
      <w:pPr>
        <w:spacing w:before="3" w:line="280" w:lineRule="exact"/>
        <w:ind w:right="40"/>
        <w:rPr>
          <w:rFonts w:ascii="Arial" w:hAnsi="Arial" w:cs="Arial"/>
        </w:rPr>
      </w:pPr>
    </w:p>
    <w:p w14:paraId="5FC6CB61" w14:textId="77777777" w:rsidR="000F2F0C" w:rsidRPr="003F4B4A" w:rsidRDefault="00CD3533">
      <w:pPr>
        <w:pStyle w:val="Heading1"/>
        <w:numPr>
          <w:ilvl w:val="0"/>
          <w:numId w:val="4"/>
        </w:numPr>
        <w:tabs>
          <w:tab w:val="left" w:pos="460"/>
        </w:tabs>
        <w:spacing w:line="246" w:lineRule="auto"/>
        <w:ind w:right="40" w:firstLine="0"/>
        <w:rPr>
          <w:rFonts w:cs="Arial"/>
          <w:b w:val="0"/>
          <w:bCs w:val="0"/>
          <w:sz w:val="22"/>
          <w:szCs w:val="22"/>
        </w:rPr>
      </w:pPr>
      <w:r w:rsidRPr="003F4B4A">
        <w:rPr>
          <w:rFonts w:cs="Arial"/>
          <w:sz w:val="22"/>
          <w:szCs w:val="22"/>
        </w:rPr>
        <w:t>Does Your Letter Recommend That Each Client Seek Independent Counsel to Determine If Consent Should Be Given?</w:t>
      </w:r>
    </w:p>
    <w:p w14:paraId="68752812" w14:textId="77777777" w:rsidR="000F2F0C" w:rsidRPr="003F4B4A" w:rsidRDefault="000F2F0C">
      <w:pPr>
        <w:spacing w:before="16" w:line="260" w:lineRule="exact"/>
        <w:ind w:right="40"/>
        <w:rPr>
          <w:rFonts w:ascii="Arial" w:hAnsi="Arial" w:cs="Arial"/>
        </w:rPr>
      </w:pPr>
    </w:p>
    <w:p w14:paraId="718F2097"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11.</w:t>
      </w:r>
    </w:p>
    <w:p w14:paraId="1AE229D5"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716B9649" w14:textId="77777777" w:rsidR="000F2F0C" w:rsidRPr="003F4B4A" w:rsidRDefault="000F2F0C">
      <w:pPr>
        <w:spacing w:before="3" w:line="280" w:lineRule="exact"/>
        <w:ind w:right="40"/>
        <w:rPr>
          <w:rFonts w:ascii="Arial" w:hAnsi="Arial" w:cs="Arial"/>
        </w:rPr>
      </w:pPr>
    </w:p>
    <w:p w14:paraId="47715A6B" w14:textId="77777777" w:rsidR="000F2F0C" w:rsidRPr="003F4B4A" w:rsidRDefault="00CD3533">
      <w:pPr>
        <w:pStyle w:val="Heading1"/>
        <w:numPr>
          <w:ilvl w:val="0"/>
          <w:numId w:val="4"/>
        </w:numPr>
        <w:tabs>
          <w:tab w:val="left" w:pos="460"/>
        </w:tabs>
        <w:spacing w:line="246" w:lineRule="auto"/>
        <w:ind w:right="40" w:firstLine="0"/>
        <w:rPr>
          <w:rFonts w:cs="Arial"/>
          <w:b w:val="0"/>
          <w:bCs w:val="0"/>
          <w:sz w:val="22"/>
          <w:szCs w:val="22"/>
        </w:rPr>
      </w:pPr>
      <w:r w:rsidRPr="003F4B4A">
        <w:rPr>
          <w:rFonts w:cs="Arial"/>
          <w:sz w:val="22"/>
          <w:szCs w:val="22"/>
        </w:rPr>
        <w:t>Are All Necessary Parties Sent a Letter, and Does it Include a Place for the Client to Sign the Consent and Return it to You?</w:t>
      </w:r>
    </w:p>
    <w:p w14:paraId="62A683ED" w14:textId="77777777" w:rsidR="000F2F0C" w:rsidRPr="003F4B4A" w:rsidRDefault="000F2F0C">
      <w:pPr>
        <w:spacing w:before="17" w:line="260" w:lineRule="exact"/>
        <w:ind w:right="40"/>
        <w:rPr>
          <w:rFonts w:ascii="Arial" w:hAnsi="Arial" w:cs="Arial"/>
        </w:rPr>
      </w:pPr>
    </w:p>
    <w:p w14:paraId="291FF8C2"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12.</w:t>
      </w:r>
    </w:p>
    <w:p w14:paraId="4A97064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1ED825BD" w14:textId="77777777" w:rsidR="000F2F0C" w:rsidRPr="003F4B4A" w:rsidRDefault="000F2F0C">
      <w:pPr>
        <w:spacing w:before="3" w:line="280" w:lineRule="exact"/>
        <w:ind w:right="40"/>
        <w:rPr>
          <w:rFonts w:ascii="Arial" w:hAnsi="Arial" w:cs="Arial"/>
        </w:rPr>
      </w:pPr>
    </w:p>
    <w:p w14:paraId="652C7EA0" w14:textId="77777777" w:rsidR="000F2F0C" w:rsidRPr="003F4B4A" w:rsidRDefault="00CD3533">
      <w:pPr>
        <w:pStyle w:val="Heading1"/>
        <w:numPr>
          <w:ilvl w:val="0"/>
          <w:numId w:val="4"/>
        </w:numPr>
        <w:tabs>
          <w:tab w:val="left" w:pos="502"/>
        </w:tabs>
        <w:spacing w:line="246" w:lineRule="auto"/>
        <w:ind w:right="40" w:firstLine="0"/>
        <w:rPr>
          <w:rFonts w:cs="Arial"/>
          <w:b w:val="0"/>
          <w:bCs w:val="0"/>
          <w:sz w:val="22"/>
          <w:szCs w:val="22"/>
        </w:rPr>
      </w:pPr>
      <w:r w:rsidRPr="003F4B4A">
        <w:rPr>
          <w:rFonts w:cs="Arial"/>
          <w:sz w:val="22"/>
          <w:szCs w:val="22"/>
        </w:rPr>
        <w:t>If There Are Special Issues That Are Part of the Consent (Such as Limitations on the Scope of Your Representation, Who Will Work on the Matter, and Future Waivers), Are Those Discussed in the Letter?</w:t>
      </w:r>
    </w:p>
    <w:p w14:paraId="7702BE73" w14:textId="77777777" w:rsidR="000F2F0C" w:rsidRPr="003F4B4A" w:rsidRDefault="000F2F0C">
      <w:pPr>
        <w:spacing w:before="16" w:line="260" w:lineRule="exact"/>
        <w:ind w:right="40"/>
        <w:rPr>
          <w:rFonts w:ascii="Arial" w:hAnsi="Arial" w:cs="Arial"/>
        </w:rPr>
      </w:pPr>
    </w:p>
    <w:p w14:paraId="3F514B6C"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you are done and have complied with ORPC 1.0(g) and 1.7.</w:t>
      </w:r>
    </w:p>
    <w:p w14:paraId="2CC73BA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7247A80A" w14:textId="77777777" w:rsidR="00A33B32" w:rsidRPr="003F4B4A" w:rsidRDefault="00A33B32" w:rsidP="00F96260">
      <w:pPr>
        <w:ind w:right="40"/>
        <w:rPr>
          <w:rFonts w:ascii="Arial" w:eastAsia="Arial" w:hAnsi="Arial" w:cs="Arial"/>
        </w:rPr>
        <w:sectPr w:rsidR="00A33B32" w:rsidRPr="003F4B4A" w:rsidSect="00A734C6">
          <w:pgSz w:w="12240" w:h="15840"/>
          <w:pgMar w:top="1380" w:right="1320" w:bottom="860" w:left="1340" w:header="720" w:footer="662" w:gutter="0"/>
          <w:cols w:space="720"/>
          <w:docGrid w:linePitch="299"/>
        </w:sectPr>
      </w:pPr>
    </w:p>
    <w:p w14:paraId="420680F1" w14:textId="77777777" w:rsidR="000F2F0C" w:rsidRPr="003F4B4A" w:rsidRDefault="00CD3533">
      <w:pPr>
        <w:pStyle w:val="Heading1"/>
        <w:spacing w:before="65"/>
        <w:ind w:left="0" w:right="40"/>
        <w:jc w:val="center"/>
        <w:rPr>
          <w:rFonts w:cs="Arial"/>
          <w:b w:val="0"/>
          <w:bCs w:val="0"/>
          <w:sz w:val="22"/>
          <w:szCs w:val="22"/>
        </w:rPr>
      </w:pPr>
      <w:r w:rsidRPr="003F4B4A">
        <w:rPr>
          <w:rFonts w:cs="Arial"/>
          <w:sz w:val="22"/>
          <w:szCs w:val="22"/>
        </w:rPr>
        <w:lastRenderedPageBreak/>
        <w:t>CHECKLIST 2—FORMER CLIENT CONFLICT INFORMED CONSENT</w:t>
      </w:r>
    </w:p>
    <w:p w14:paraId="0E8D7A64" w14:textId="77777777" w:rsidR="000F2F0C" w:rsidRPr="003F4B4A" w:rsidRDefault="000F2F0C">
      <w:pPr>
        <w:spacing w:before="11" w:line="280" w:lineRule="exact"/>
        <w:ind w:right="40"/>
        <w:rPr>
          <w:rFonts w:ascii="Arial" w:hAnsi="Arial" w:cs="Arial"/>
        </w:rPr>
      </w:pPr>
    </w:p>
    <w:p w14:paraId="649D03D3" w14:textId="77777777" w:rsidR="000F2F0C" w:rsidRPr="003F4B4A" w:rsidRDefault="00CD3533">
      <w:pPr>
        <w:numPr>
          <w:ilvl w:val="0"/>
          <w:numId w:val="2"/>
        </w:numPr>
        <w:tabs>
          <w:tab w:val="left" w:pos="460"/>
        </w:tabs>
        <w:spacing w:line="246" w:lineRule="auto"/>
        <w:ind w:left="100" w:right="40" w:firstLine="0"/>
        <w:rPr>
          <w:rFonts w:ascii="Arial" w:eastAsia="Arial" w:hAnsi="Arial" w:cs="Arial"/>
        </w:rPr>
      </w:pPr>
      <w:r w:rsidRPr="003F4B4A">
        <w:rPr>
          <w:rFonts w:ascii="Arial" w:eastAsia="Arial" w:hAnsi="Arial" w:cs="Arial"/>
          <w:b/>
          <w:bCs/>
        </w:rPr>
        <w:t xml:space="preserve">Have You </w:t>
      </w:r>
      <w:proofErr w:type="gramStart"/>
      <w:r w:rsidRPr="003F4B4A">
        <w:rPr>
          <w:rFonts w:ascii="Arial" w:eastAsia="Arial" w:hAnsi="Arial" w:cs="Arial"/>
          <w:b/>
          <w:bCs/>
        </w:rPr>
        <w:t>Been Asked</w:t>
      </w:r>
      <w:proofErr w:type="gramEnd"/>
      <w:r w:rsidRPr="003F4B4A">
        <w:rPr>
          <w:rFonts w:ascii="Arial" w:eastAsia="Arial" w:hAnsi="Arial" w:cs="Arial"/>
          <w:b/>
          <w:bCs/>
        </w:rPr>
        <w:t xml:space="preserve"> to Represent a Current Client in a Matter Where the Current Clients’ Interests Are Materially </w:t>
      </w:r>
      <w:proofErr w:type="gramStart"/>
      <w:r w:rsidRPr="003F4B4A">
        <w:rPr>
          <w:rFonts w:ascii="Arial" w:eastAsia="Arial" w:hAnsi="Arial" w:cs="Arial"/>
          <w:b/>
          <w:bCs/>
        </w:rPr>
        <w:t>Adverse</w:t>
      </w:r>
      <w:proofErr w:type="gramEnd"/>
      <w:r w:rsidRPr="003F4B4A">
        <w:rPr>
          <w:rFonts w:ascii="Arial" w:eastAsia="Arial" w:hAnsi="Arial" w:cs="Arial"/>
          <w:b/>
          <w:bCs/>
        </w:rPr>
        <w:t xml:space="preserve"> to Those of a Former Client?</w:t>
      </w:r>
    </w:p>
    <w:p w14:paraId="76A8AA03" w14:textId="77777777" w:rsidR="000F2F0C" w:rsidRPr="003F4B4A" w:rsidRDefault="000F2F0C">
      <w:pPr>
        <w:spacing w:before="16" w:line="260" w:lineRule="exact"/>
        <w:ind w:right="40"/>
        <w:rPr>
          <w:rFonts w:ascii="Arial" w:hAnsi="Arial" w:cs="Arial"/>
        </w:rPr>
      </w:pPr>
    </w:p>
    <w:p w14:paraId="3F8F38AA"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2.</w:t>
      </w:r>
    </w:p>
    <w:p w14:paraId="747DAA18"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 xml:space="preserve">disclosure and consent </w:t>
      </w:r>
      <w:r w:rsidR="00F96260" w:rsidRPr="003F4B4A">
        <w:rPr>
          <w:rFonts w:cs="Arial"/>
          <w:sz w:val="22"/>
          <w:szCs w:val="22"/>
        </w:rPr>
        <w:t>are</w:t>
      </w:r>
      <w:r w:rsidRPr="003F4B4A">
        <w:rPr>
          <w:rFonts w:cs="Arial"/>
          <w:sz w:val="22"/>
          <w:szCs w:val="22"/>
        </w:rPr>
        <w:t xml:space="preserve"> not required.</w:t>
      </w:r>
    </w:p>
    <w:p w14:paraId="13F360D8" w14:textId="77777777" w:rsidR="000F2F0C" w:rsidRPr="003F4B4A" w:rsidRDefault="000F2F0C">
      <w:pPr>
        <w:spacing w:before="3" w:line="280" w:lineRule="exact"/>
        <w:ind w:right="40"/>
        <w:rPr>
          <w:rFonts w:ascii="Arial" w:hAnsi="Arial" w:cs="Arial"/>
        </w:rPr>
      </w:pPr>
    </w:p>
    <w:p w14:paraId="7AD6F756" w14:textId="77777777" w:rsidR="000F2F0C" w:rsidRPr="003F4B4A" w:rsidRDefault="00CD3533">
      <w:pPr>
        <w:pStyle w:val="Heading1"/>
        <w:numPr>
          <w:ilvl w:val="0"/>
          <w:numId w:val="2"/>
        </w:numPr>
        <w:tabs>
          <w:tab w:val="left" w:pos="460"/>
        </w:tabs>
        <w:spacing w:line="246" w:lineRule="auto"/>
        <w:ind w:right="40" w:firstLine="0"/>
        <w:rPr>
          <w:rFonts w:cs="Arial"/>
          <w:b w:val="0"/>
          <w:bCs w:val="0"/>
          <w:sz w:val="22"/>
          <w:szCs w:val="22"/>
        </w:rPr>
      </w:pPr>
      <w:r w:rsidRPr="003F4B4A">
        <w:rPr>
          <w:rFonts w:cs="Arial"/>
          <w:sz w:val="22"/>
          <w:szCs w:val="22"/>
        </w:rPr>
        <w:t>Does the Proposed Representation Involve the Same or Substantially Related Matter?</w:t>
      </w:r>
    </w:p>
    <w:p w14:paraId="23DB9947" w14:textId="77777777" w:rsidR="000F2F0C" w:rsidRPr="003F4B4A" w:rsidRDefault="000F2F0C">
      <w:pPr>
        <w:spacing w:before="16" w:line="260" w:lineRule="exact"/>
        <w:ind w:right="40"/>
        <w:rPr>
          <w:rFonts w:ascii="Arial" w:hAnsi="Arial" w:cs="Arial"/>
        </w:rPr>
      </w:pPr>
    </w:p>
    <w:p w14:paraId="3A93F629"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4.</w:t>
      </w:r>
    </w:p>
    <w:p w14:paraId="595753AA"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proceed to question 3.</w:t>
      </w:r>
    </w:p>
    <w:p w14:paraId="0631999F" w14:textId="77777777" w:rsidR="000F2F0C" w:rsidRPr="003F4B4A" w:rsidRDefault="000F2F0C">
      <w:pPr>
        <w:spacing w:before="4" w:line="280" w:lineRule="exact"/>
        <w:ind w:right="40"/>
        <w:rPr>
          <w:rFonts w:ascii="Arial" w:hAnsi="Arial" w:cs="Arial"/>
        </w:rPr>
      </w:pPr>
    </w:p>
    <w:p w14:paraId="37DF1BB7" w14:textId="77777777" w:rsidR="000F2F0C" w:rsidRPr="003F4B4A" w:rsidRDefault="00CD3533">
      <w:pPr>
        <w:pStyle w:val="Heading1"/>
        <w:numPr>
          <w:ilvl w:val="0"/>
          <w:numId w:val="2"/>
        </w:numPr>
        <w:tabs>
          <w:tab w:val="left" w:pos="460"/>
        </w:tabs>
        <w:spacing w:line="246" w:lineRule="auto"/>
        <w:ind w:right="40" w:firstLine="0"/>
        <w:rPr>
          <w:rFonts w:cs="Arial"/>
          <w:b w:val="0"/>
          <w:bCs w:val="0"/>
          <w:sz w:val="22"/>
          <w:szCs w:val="22"/>
        </w:rPr>
      </w:pPr>
      <w:r w:rsidRPr="003F4B4A">
        <w:rPr>
          <w:rFonts w:cs="Arial"/>
          <w:sz w:val="22"/>
          <w:szCs w:val="22"/>
        </w:rPr>
        <w:t>Did Your Representation of the Former Client Provide You with Information Protected by Rule 1.6 that is Material to the Matter?</w:t>
      </w:r>
    </w:p>
    <w:p w14:paraId="053702BE" w14:textId="77777777" w:rsidR="000F2F0C" w:rsidRPr="003F4B4A" w:rsidRDefault="000F2F0C">
      <w:pPr>
        <w:spacing w:before="16" w:line="260" w:lineRule="exact"/>
        <w:ind w:right="40"/>
        <w:rPr>
          <w:rFonts w:ascii="Arial" w:hAnsi="Arial" w:cs="Arial"/>
        </w:rPr>
      </w:pPr>
    </w:p>
    <w:p w14:paraId="2A70DC89"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4.</w:t>
      </w:r>
    </w:p>
    <w:p w14:paraId="46C93F5F"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 xml:space="preserve">disclosure and consent </w:t>
      </w:r>
      <w:r w:rsidR="00F96260" w:rsidRPr="003F4B4A">
        <w:rPr>
          <w:rFonts w:cs="Arial"/>
          <w:sz w:val="22"/>
          <w:szCs w:val="22"/>
        </w:rPr>
        <w:t>are</w:t>
      </w:r>
      <w:r w:rsidRPr="003F4B4A">
        <w:rPr>
          <w:rFonts w:cs="Arial"/>
          <w:sz w:val="22"/>
          <w:szCs w:val="22"/>
        </w:rPr>
        <w:t xml:space="preserve"> not required.</w:t>
      </w:r>
    </w:p>
    <w:p w14:paraId="319103EB" w14:textId="77777777" w:rsidR="000F2F0C" w:rsidRPr="003F4B4A" w:rsidRDefault="000F2F0C">
      <w:pPr>
        <w:spacing w:before="10" w:line="280" w:lineRule="exact"/>
        <w:ind w:right="40"/>
        <w:rPr>
          <w:rFonts w:ascii="Arial" w:hAnsi="Arial" w:cs="Arial"/>
        </w:rPr>
      </w:pPr>
    </w:p>
    <w:p w14:paraId="23501122" w14:textId="77777777" w:rsidR="000F2F0C" w:rsidRPr="003F4B4A" w:rsidRDefault="00CD3533">
      <w:pPr>
        <w:pStyle w:val="Heading1"/>
        <w:numPr>
          <w:ilvl w:val="0"/>
          <w:numId w:val="2"/>
        </w:numPr>
        <w:tabs>
          <w:tab w:val="left" w:pos="460"/>
        </w:tabs>
        <w:ind w:left="460" w:right="40"/>
        <w:rPr>
          <w:rFonts w:cs="Arial"/>
          <w:b w:val="0"/>
          <w:bCs w:val="0"/>
          <w:sz w:val="22"/>
          <w:szCs w:val="22"/>
        </w:rPr>
      </w:pPr>
      <w:r w:rsidRPr="003F4B4A">
        <w:rPr>
          <w:rFonts w:cs="Arial"/>
          <w:sz w:val="22"/>
          <w:szCs w:val="22"/>
        </w:rPr>
        <w:t>Have You Discussed the Conflict Issues with All of the Clients?</w:t>
      </w:r>
    </w:p>
    <w:p w14:paraId="51AE191F" w14:textId="77777777" w:rsidR="000F2F0C" w:rsidRPr="003F4B4A" w:rsidRDefault="000F2F0C">
      <w:pPr>
        <w:spacing w:before="3" w:line="280" w:lineRule="exact"/>
        <w:ind w:right="40"/>
        <w:rPr>
          <w:rFonts w:ascii="Arial" w:hAnsi="Arial" w:cs="Arial"/>
        </w:rPr>
      </w:pPr>
    </w:p>
    <w:p w14:paraId="1F0696F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5.</w:t>
      </w:r>
    </w:p>
    <w:p w14:paraId="5AD9B634" w14:textId="77777777" w:rsidR="000F2F0C" w:rsidRPr="003F4B4A" w:rsidRDefault="00CD3533">
      <w:pPr>
        <w:pStyle w:val="BodyText"/>
        <w:numPr>
          <w:ilvl w:val="0"/>
          <w:numId w:val="3"/>
        </w:numPr>
        <w:tabs>
          <w:tab w:val="left" w:pos="407"/>
        </w:tabs>
        <w:spacing w:line="242" w:lineRule="auto"/>
        <w:ind w:left="100" w:right="40" w:firstLine="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 xml:space="preserve">proceed to question 5, but consider the benefits of </w:t>
      </w:r>
      <w:r w:rsidRPr="003F4B4A">
        <w:rPr>
          <w:rFonts w:cs="Arial"/>
          <w:i/>
          <w:sz w:val="22"/>
          <w:szCs w:val="22"/>
        </w:rPr>
        <w:t xml:space="preserve">confirming </w:t>
      </w:r>
      <w:r w:rsidRPr="003F4B4A">
        <w:rPr>
          <w:rFonts w:cs="Arial"/>
          <w:sz w:val="22"/>
          <w:szCs w:val="22"/>
        </w:rPr>
        <w:t>the consent in writing instead of having the initial request come in letter form.</w:t>
      </w:r>
    </w:p>
    <w:p w14:paraId="6D2FBF21" w14:textId="77777777" w:rsidR="000F2F0C" w:rsidRPr="003F4B4A" w:rsidRDefault="000F2F0C">
      <w:pPr>
        <w:spacing w:before="8" w:line="280" w:lineRule="exact"/>
        <w:ind w:right="40"/>
        <w:rPr>
          <w:rFonts w:ascii="Arial" w:hAnsi="Arial" w:cs="Arial"/>
        </w:rPr>
      </w:pPr>
    </w:p>
    <w:p w14:paraId="5BC457D0" w14:textId="77777777" w:rsidR="000F2F0C" w:rsidRPr="003F4B4A" w:rsidRDefault="00CD3533">
      <w:pPr>
        <w:pStyle w:val="Heading1"/>
        <w:numPr>
          <w:ilvl w:val="0"/>
          <w:numId w:val="2"/>
        </w:numPr>
        <w:tabs>
          <w:tab w:val="left" w:pos="460"/>
        </w:tabs>
        <w:spacing w:line="246" w:lineRule="auto"/>
        <w:ind w:right="40" w:firstLine="0"/>
        <w:rPr>
          <w:rFonts w:cs="Arial"/>
          <w:b w:val="0"/>
          <w:bCs w:val="0"/>
          <w:sz w:val="22"/>
          <w:szCs w:val="22"/>
        </w:rPr>
      </w:pPr>
      <w:r w:rsidRPr="003F4B4A">
        <w:rPr>
          <w:rFonts w:cs="Arial"/>
          <w:sz w:val="22"/>
          <w:szCs w:val="22"/>
        </w:rPr>
        <w:t>Have You Prepared and Sent the Letters “Promptly” with any Oral Informed Consent?</w:t>
      </w:r>
    </w:p>
    <w:p w14:paraId="1669A619" w14:textId="77777777" w:rsidR="000F2F0C" w:rsidRPr="003F4B4A" w:rsidRDefault="000F2F0C">
      <w:pPr>
        <w:spacing w:before="16" w:line="260" w:lineRule="exact"/>
        <w:ind w:right="40"/>
        <w:rPr>
          <w:rFonts w:ascii="Arial" w:hAnsi="Arial" w:cs="Arial"/>
        </w:rPr>
      </w:pPr>
    </w:p>
    <w:p w14:paraId="6E15D742"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6.</w:t>
      </w:r>
    </w:p>
    <w:p w14:paraId="56EFF86F"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00F96260" w:rsidRPr="003F4B4A">
        <w:rPr>
          <w:rFonts w:cs="Arial"/>
          <w:sz w:val="22"/>
          <w:szCs w:val="22"/>
        </w:rPr>
        <w:t>the</w:t>
      </w:r>
      <w:r w:rsidRPr="003F4B4A">
        <w:rPr>
          <w:rFonts w:cs="Arial"/>
          <w:sz w:val="22"/>
          <w:szCs w:val="22"/>
        </w:rPr>
        <w:t xml:space="preserve"> consent may be invalid.</w:t>
      </w:r>
    </w:p>
    <w:p w14:paraId="4F1AA519" w14:textId="77777777" w:rsidR="000F2F0C" w:rsidRPr="003F4B4A" w:rsidRDefault="000F2F0C">
      <w:pPr>
        <w:spacing w:before="10" w:line="280" w:lineRule="exact"/>
        <w:ind w:right="40"/>
        <w:rPr>
          <w:rFonts w:ascii="Arial" w:hAnsi="Arial" w:cs="Arial"/>
        </w:rPr>
      </w:pPr>
    </w:p>
    <w:p w14:paraId="4C3C83B4" w14:textId="77777777" w:rsidR="000F2F0C" w:rsidRPr="003F4B4A" w:rsidRDefault="00CD3533">
      <w:pPr>
        <w:pStyle w:val="Heading1"/>
        <w:numPr>
          <w:ilvl w:val="0"/>
          <w:numId w:val="2"/>
        </w:numPr>
        <w:tabs>
          <w:tab w:val="left" w:pos="460"/>
        </w:tabs>
        <w:spacing w:line="246" w:lineRule="auto"/>
        <w:ind w:right="40" w:firstLine="0"/>
        <w:rPr>
          <w:rFonts w:cs="Arial"/>
          <w:b w:val="0"/>
          <w:bCs w:val="0"/>
          <w:sz w:val="22"/>
          <w:szCs w:val="22"/>
        </w:rPr>
      </w:pPr>
      <w:r w:rsidRPr="003F4B4A">
        <w:rPr>
          <w:rFonts w:cs="Arial"/>
          <w:sz w:val="22"/>
          <w:szCs w:val="22"/>
        </w:rPr>
        <w:t>Does Your Letter Plainly and Clearly Identify the Current and Former Client and the Facts that Raise the Conflict?</w:t>
      </w:r>
    </w:p>
    <w:p w14:paraId="48955F24" w14:textId="77777777" w:rsidR="000F2F0C" w:rsidRPr="003F4B4A" w:rsidRDefault="000F2F0C">
      <w:pPr>
        <w:spacing w:before="16" w:line="260" w:lineRule="exact"/>
        <w:ind w:right="40"/>
        <w:rPr>
          <w:rFonts w:ascii="Arial" w:hAnsi="Arial" w:cs="Arial"/>
        </w:rPr>
      </w:pPr>
    </w:p>
    <w:p w14:paraId="256FBE3F" w14:textId="77777777" w:rsidR="000F2F0C" w:rsidRPr="003F4B4A" w:rsidRDefault="00CD3533">
      <w:pPr>
        <w:pStyle w:val="BodyText"/>
        <w:numPr>
          <w:ilvl w:val="0"/>
          <w:numId w:val="3"/>
        </w:numPr>
        <w:tabs>
          <w:tab w:val="left" w:pos="407"/>
        </w:tabs>
        <w:ind w:left="100" w:right="40" w:firstLine="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7, but remember not to reveal any of the former client confidences to the current client.</w:t>
      </w:r>
    </w:p>
    <w:p w14:paraId="4AE24C61"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669908BE" w14:textId="77777777" w:rsidR="000F2F0C" w:rsidRPr="003F4B4A" w:rsidRDefault="000F2F0C">
      <w:pPr>
        <w:spacing w:before="11" w:line="280" w:lineRule="exact"/>
        <w:ind w:right="40"/>
        <w:rPr>
          <w:rFonts w:ascii="Arial" w:hAnsi="Arial" w:cs="Arial"/>
        </w:rPr>
      </w:pPr>
    </w:p>
    <w:p w14:paraId="17F14342" w14:textId="77777777" w:rsidR="000F2F0C" w:rsidRPr="003F4B4A" w:rsidRDefault="00CD3533">
      <w:pPr>
        <w:pStyle w:val="Heading1"/>
        <w:numPr>
          <w:ilvl w:val="0"/>
          <w:numId w:val="2"/>
        </w:numPr>
        <w:tabs>
          <w:tab w:val="left" w:pos="460"/>
        </w:tabs>
        <w:spacing w:line="246" w:lineRule="auto"/>
        <w:ind w:right="40" w:firstLine="0"/>
        <w:rPr>
          <w:rFonts w:cs="Arial"/>
          <w:b w:val="0"/>
          <w:bCs w:val="0"/>
          <w:sz w:val="22"/>
          <w:szCs w:val="22"/>
        </w:rPr>
      </w:pPr>
      <w:r w:rsidRPr="003F4B4A">
        <w:rPr>
          <w:rFonts w:cs="Arial"/>
          <w:sz w:val="22"/>
          <w:szCs w:val="22"/>
        </w:rPr>
        <w:t>Does Your Letter Recommend That Each Client Seek Independent Counsel to Determine If Consent Should Be Given?</w:t>
      </w:r>
    </w:p>
    <w:p w14:paraId="1DADF37A" w14:textId="77777777" w:rsidR="000F2F0C" w:rsidRPr="003F4B4A" w:rsidRDefault="000F2F0C">
      <w:pPr>
        <w:spacing w:before="16" w:line="260" w:lineRule="exact"/>
        <w:ind w:right="40"/>
        <w:rPr>
          <w:rFonts w:ascii="Arial" w:hAnsi="Arial" w:cs="Arial"/>
        </w:rPr>
      </w:pPr>
    </w:p>
    <w:p w14:paraId="35624126"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8.</w:t>
      </w:r>
    </w:p>
    <w:p w14:paraId="156A20A1"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23728174" w14:textId="77777777" w:rsidR="00A33B32" w:rsidRPr="003F4B4A" w:rsidRDefault="00A33B32" w:rsidP="00F96260">
      <w:pPr>
        <w:ind w:right="40"/>
        <w:rPr>
          <w:rFonts w:ascii="Arial" w:hAnsi="Arial" w:cs="Arial"/>
        </w:rPr>
        <w:sectPr w:rsidR="00A33B32" w:rsidRPr="003F4B4A" w:rsidSect="00A734C6">
          <w:pgSz w:w="12240" w:h="15840"/>
          <w:pgMar w:top="1380" w:right="1320" w:bottom="860" w:left="1340" w:header="720" w:footer="662" w:gutter="0"/>
          <w:cols w:space="720"/>
          <w:docGrid w:linePitch="299"/>
        </w:sectPr>
      </w:pPr>
    </w:p>
    <w:p w14:paraId="7ADD051F" w14:textId="77777777" w:rsidR="000F2F0C" w:rsidRPr="003F4B4A" w:rsidRDefault="00CD3533">
      <w:pPr>
        <w:pStyle w:val="Heading1"/>
        <w:numPr>
          <w:ilvl w:val="0"/>
          <w:numId w:val="2"/>
        </w:numPr>
        <w:tabs>
          <w:tab w:val="left" w:pos="460"/>
        </w:tabs>
        <w:spacing w:before="65" w:line="246" w:lineRule="auto"/>
        <w:ind w:right="40" w:firstLine="0"/>
        <w:rPr>
          <w:rFonts w:cs="Arial"/>
          <w:b w:val="0"/>
          <w:bCs w:val="0"/>
          <w:sz w:val="22"/>
          <w:szCs w:val="22"/>
        </w:rPr>
      </w:pPr>
      <w:r w:rsidRPr="003F4B4A">
        <w:rPr>
          <w:rFonts w:cs="Arial"/>
          <w:sz w:val="22"/>
          <w:szCs w:val="22"/>
        </w:rPr>
        <w:lastRenderedPageBreak/>
        <w:t>Are All Necessary Parties Sent a Letter, and Does it Include a Place for the Client to Sign the Consent and Return to You?</w:t>
      </w:r>
    </w:p>
    <w:p w14:paraId="0C1A6921" w14:textId="77777777" w:rsidR="000F2F0C" w:rsidRPr="003F4B4A" w:rsidRDefault="000F2F0C">
      <w:pPr>
        <w:spacing w:before="16" w:line="260" w:lineRule="exact"/>
        <w:ind w:right="40"/>
        <w:rPr>
          <w:rFonts w:ascii="Arial" w:hAnsi="Arial" w:cs="Arial"/>
        </w:rPr>
      </w:pPr>
    </w:p>
    <w:p w14:paraId="6C3FDBFF"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9.</w:t>
      </w:r>
    </w:p>
    <w:p w14:paraId="68E7AAA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1A8A29BA" w14:textId="77777777" w:rsidR="000F2F0C" w:rsidRPr="003F4B4A" w:rsidRDefault="000F2F0C">
      <w:pPr>
        <w:spacing w:before="10" w:line="280" w:lineRule="exact"/>
        <w:ind w:right="40"/>
        <w:rPr>
          <w:rFonts w:ascii="Arial" w:hAnsi="Arial" w:cs="Arial"/>
        </w:rPr>
      </w:pPr>
    </w:p>
    <w:p w14:paraId="416F775F" w14:textId="77777777" w:rsidR="000F2F0C" w:rsidRPr="003F4B4A" w:rsidRDefault="00CD3533">
      <w:pPr>
        <w:pStyle w:val="Heading1"/>
        <w:numPr>
          <w:ilvl w:val="0"/>
          <w:numId w:val="2"/>
        </w:numPr>
        <w:tabs>
          <w:tab w:val="left" w:pos="460"/>
        </w:tabs>
        <w:spacing w:line="246" w:lineRule="auto"/>
        <w:ind w:right="40" w:firstLine="0"/>
        <w:rPr>
          <w:rFonts w:cs="Arial"/>
          <w:b w:val="0"/>
          <w:bCs w:val="0"/>
          <w:sz w:val="22"/>
          <w:szCs w:val="22"/>
        </w:rPr>
      </w:pPr>
      <w:r w:rsidRPr="003F4B4A">
        <w:rPr>
          <w:rFonts w:cs="Arial"/>
          <w:sz w:val="22"/>
          <w:szCs w:val="22"/>
        </w:rPr>
        <w:t>If There Are Special Issues That Are Part of the Consent, Such as Who Will Work on the Matter, Are These Discussed in the Letter?</w:t>
      </w:r>
    </w:p>
    <w:p w14:paraId="6C435731" w14:textId="77777777" w:rsidR="000F2F0C" w:rsidRPr="003F4B4A" w:rsidRDefault="000F2F0C">
      <w:pPr>
        <w:spacing w:before="16" w:line="260" w:lineRule="exact"/>
        <w:ind w:right="40"/>
        <w:rPr>
          <w:rFonts w:ascii="Arial" w:hAnsi="Arial" w:cs="Arial"/>
        </w:rPr>
      </w:pPr>
    </w:p>
    <w:p w14:paraId="6E74F147"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you are done and have complied with ORPC 1.0(g) and 1.9.</w:t>
      </w:r>
    </w:p>
    <w:p w14:paraId="1759220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517A923F" w14:textId="77777777" w:rsidR="00A33B32" w:rsidRPr="003F4B4A" w:rsidRDefault="00A33B32" w:rsidP="00F96260">
      <w:pPr>
        <w:ind w:right="40"/>
        <w:rPr>
          <w:rFonts w:ascii="Arial" w:hAnsi="Arial" w:cs="Arial"/>
        </w:rPr>
        <w:sectPr w:rsidR="00A33B32" w:rsidRPr="003F4B4A" w:rsidSect="00A734C6">
          <w:pgSz w:w="12240" w:h="15840"/>
          <w:pgMar w:top="1380" w:right="1320" w:bottom="860" w:left="1340" w:header="720" w:footer="662" w:gutter="0"/>
          <w:cols w:space="720"/>
          <w:docGrid w:linePitch="299"/>
        </w:sectPr>
      </w:pPr>
    </w:p>
    <w:p w14:paraId="66496DD3" w14:textId="77777777" w:rsidR="000F2F0C" w:rsidRPr="003F4B4A" w:rsidRDefault="00CD3533">
      <w:pPr>
        <w:pStyle w:val="Heading1"/>
        <w:spacing w:before="65" w:line="246" w:lineRule="auto"/>
        <w:ind w:left="0" w:right="40"/>
        <w:jc w:val="center"/>
        <w:rPr>
          <w:rFonts w:cs="Arial"/>
          <w:b w:val="0"/>
          <w:bCs w:val="0"/>
          <w:sz w:val="22"/>
          <w:szCs w:val="22"/>
        </w:rPr>
      </w:pPr>
      <w:r w:rsidRPr="003F4B4A">
        <w:rPr>
          <w:rFonts w:cs="Arial"/>
          <w:sz w:val="22"/>
          <w:szCs w:val="22"/>
        </w:rPr>
        <w:lastRenderedPageBreak/>
        <w:t>CHECKLIST 3—PERSONAL CONFLICT INFORMED CONSENT</w:t>
      </w:r>
    </w:p>
    <w:p w14:paraId="2A0729EB" w14:textId="77777777" w:rsidR="000F2F0C" w:rsidRPr="003F4B4A" w:rsidRDefault="000F2F0C">
      <w:pPr>
        <w:spacing w:before="3" w:line="280" w:lineRule="exact"/>
        <w:ind w:right="40"/>
        <w:rPr>
          <w:rFonts w:ascii="Arial" w:hAnsi="Arial" w:cs="Arial"/>
        </w:rPr>
      </w:pPr>
    </w:p>
    <w:p w14:paraId="6FDFF648" w14:textId="77777777" w:rsidR="000F2F0C" w:rsidRPr="003F4B4A" w:rsidRDefault="00CD3533">
      <w:pPr>
        <w:numPr>
          <w:ilvl w:val="0"/>
          <w:numId w:val="1"/>
        </w:numPr>
        <w:tabs>
          <w:tab w:val="left" w:pos="460"/>
        </w:tabs>
        <w:ind w:left="100" w:right="40" w:firstLine="0"/>
        <w:rPr>
          <w:rFonts w:ascii="Arial" w:eastAsia="Arial" w:hAnsi="Arial" w:cs="Arial"/>
        </w:rPr>
      </w:pPr>
      <w:r w:rsidRPr="003F4B4A">
        <w:rPr>
          <w:rFonts w:ascii="Arial" w:eastAsia="Arial" w:hAnsi="Arial" w:cs="Arial"/>
          <w:b/>
          <w:bCs/>
        </w:rPr>
        <w:t>Is Your Representation of a Client Materially Limited by a Personal Interest?</w:t>
      </w:r>
    </w:p>
    <w:p w14:paraId="7DF82728" w14:textId="77777777" w:rsidR="000F2F0C" w:rsidRPr="003F4B4A" w:rsidRDefault="000F2F0C">
      <w:pPr>
        <w:spacing w:before="3" w:line="280" w:lineRule="exact"/>
        <w:ind w:right="40"/>
        <w:rPr>
          <w:rFonts w:ascii="Arial" w:hAnsi="Arial" w:cs="Arial"/>
        </w:rPr>
      </w:pPr>
    </w:p>
    <w:p w14:paraId="3403253D"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3.</w:t>
      </w:r>
    </w:p>
    <w:p w14:paraId="77B86ACD"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proceed to question 2.</w:t>
      </w:r>
    </w:p>
    <w:p w14:paraId="78E62BE9" w14:textId="77777777" w:rsidR="000F2F0C" w:rsidRPr="003F4B4A" w:rsidRDefault="000F2F0C">
      <w:pPr>
        <w:spacing w:before="10" w:line="280" w:lineRule="exact"/>
        <w:ind w:right="40"/>
        <w:rPr>
          <w:rFonts w:ascii="Arial" w:hAnsi="Arial" w:cs="Arial"/>
        </w:rPr>
      </w:pPr>
    </w:p>
    <w:p w14:paraId="312F8A26"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Are You Entering into a Business Transaction with a Client or Knowingly Acquiring an Ownership, Possessory, Security or Other Interest Adverse to a Client?</w:t>
      </w:r>
    </w:p>
    <w:p w14:paraId="07D39B11" w14:textId="77777777" w:rsidR="000F2F0C" w:rsidRPr="003F4B4A" w:rsidRDefault="000F2F0C">
      <w:pPr>
        <w:spacing w:before="16" w:line="260" w:lineRule="exact"/>
        <w:ind w:right="40"/>
        <w:rPr>
          <w:rFonts w:ascii="Arial" w:hAnsi="Arial" w:cs="Arial"/>
        </w:rPr>
      </w:pPr>
    </w:p>
    <w:p w14:paraId="5BF084AF"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9.</w:t>
      </w:r>
    </w:p>
    <w:p w14:paraId="351F1F8B"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 xml:space="preserve">disclosure and consent </w:t>
      </w:r>
      <w:r w:rsidR="00F96260" w:rsidRPr="003F4B4A">
        <w:rPr>
          <w:rFonts w:cs="Arial"/>
          <w:sz w:val="22"/>
          <w:szCs w:val="22"/>
        </w:rPr>
        <w:t>are</w:t>
      </w:r>
      <w:r w:rsidRPr="003F4B4A">
        <w:rPr>
          <w:rFonts w:cs="Arial"/>
          <w:sz w:val="22"/>
          <w:szCs w:val="22"/>
        </w:rPr>
        <w:t xml:space="preserve"> not strictly required.</w:t>
      </w:r>
    </w:p>
    <w:p w14:paraId="0609D58A" w14:textId="77777777" w:rsidR="000F2F0C" w:rsidRPr="003F4B4A" w:rsidRDefault="000F2F0C">
      <w:pPr>
        <w:spacing w:before="3" w:line="280" w:lineRule="exact"/>
        <w:ind w:right="40"/>
        <w:rPr>
          <w:rFonts w:ascii="Arial" w:hAnsi="Arial" w:cs="Arial"/>
        </w:rPr>
      </w:pPr>
    </w:p>
    <w:p w14:paraId="4251D1E5" w14:textId="77777777" w:rsidR="000F2F0C" w:rsidRPr="003F4B4A" w:rsidRDefault="00CD3533">
      <w:pPr>
        <w:pStyle w:val="Heading1"/>
        <w:numPr>
          <w:ilvl w:val="0"/>
          <w:numId w:val="1"/>
        </w:numPr>
        <w:tabs>
          <w:tab w:val="left" w:pos="460"/>
        </w:tabs>
        <w:ind w:left="460" w:right="40"/>
        <w:rPr>
          <w:rFonts w:cs="Arial"/>
          <w:b w:val="0"/>
          <w:bCs w:val="0"/>
          <w:sz w:val="22"/>
          <w:szCs w:val="22"/>
        </w:rPr>
      </w:pPr>
      <w:r w:rsidRPr="003F4B4A">
        <w:rPr>
          <w:rFonts w:cs="Arial"/>
          <w:sz w:val="22"/>
          <w:szCs w:val="22"/>
        </w:rPr>
        <w:t>Have You Discussed the Conflict Issues with All of the Clients?</w:t>
      </w:r>
    </w:p>
    <w:p w14:paraId="57EE11F6" w14:textId="77777777" w:rsidR="000F2F0C" w:rsidRPr="003F4B4A" w:rsidRDefault="000F2F0C">
      <w:pPr>
        <w:spacing w:before="3" w:line="280" w:lineRule="exact"/>
        <w:ind w:right="40"/>
        <w:rPr>
          <w:rFonts w:ascii="Arial" w:hAnsi="Arial" w:cs="Arial"/>
        </w:rPr>
      </w:pPr>
    </w:p>
    <w:p w14:paraId="6333E70D"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4.</w:t>
      </w:r>
    </w:p>
    <w:p w14:paraId="5933D203" w14:textId="77777777" w:rsidR="000F2F0C" w:rsidRPr="003F4B4A" w:rsidRDefault="00CD3533">
      <w:pPr>
        <w:pStyle w:val="BodyText"/>
        <w:numPr>
          <w:ilvl w:val="0"/>
          <w:numId w:val="3"/>
        </w:numPr>
        <w:tabs>
          <w:tab w:val="left" w:pos="407"/>
        </w:tabs>
        <w:spacing w:line="242" w:lineRule="auto"/>
        <w:ind w:left="100" w:right="40" w:firstLine="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 xml:space="preserve">proceed to question 4, but consider the benefits of </w:t>
      </w:r>
      <w:r w:rsidRPr="003F4B4A">
        <w:rPr>
          <w:rFonts w:cs="Arial"/>
          <w:i/>
          <w:sz w:val="22"/>
          <w:szCs w:val="22"/>
        </w:rPr>
        <w:t xml:space="preserve">confirming </w:t>
      </w:r>
      <w:r w:rsidRPr="003F4B4A">
        <w:rPr>
          <w:rFonts w:cs="Arial"/>
          <w:sz w:val="22"/>
          <w:szCs w:val="22"/>
        </w:rPr>
        <w:t>the consent in writing instead of having the initial request come in letter form.</w:t>
      </w:r>
    </w:p>
    <w:p w14:paraId="340C9355" w14:textId="77777777" w:rsidR="000F2F0C" w:rsidRPr="003F4B4A" w:rsidRDefault="000F2F0C">
      <w:pPr>
        <w:spacing w:before="8" w:line="280" w:lineRule="exact"/>
        <w:ind w:right="40"/>
        <w:rPr>
          <w:rFonts w:ascii="Arial" w:hAnsi="Arial" w:cs="Arial"/>
        </w:rPr>
      </w:pPr>
    </w:p>
    <w:p w14:paraId="617D0057"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Have You Prepared and Sent the Letters “Promptly” with any Oral Informed Consent?</w:t>
      </w:r>
    </w:p>
    <w:p w14:paraId="1382E8FE" w14:textId="77777777" w:rsidR="000F2F0C" w:rsidRPr="003F4B4A" w:rsidRDefault="000F2F0C">
      <w:pPr>
        <w:spacing w:before="16" w:line="260" w:lineRule="exact"/>
        <w:ind w:right="40"/>
        <w:rPr>
          <w:rFonts w:ascii="Arial" w:hAnsi="Arial" w:cs="Arial"/>
        </w:rPr>
      </w:pPr>
    </w:p>
    <w:p w14:paraId="20311485"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5.</w:t>
      </w:r>
    </w:p>
    <w:p w14:paraId="15ECE74B"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00F96260" w:rsidRPr="003F4B4A">
        <w:rPr>
          <w:rFonts w:cs="Arial"/>
          <w:sz w:val="22"/>
          <w:szCs w:val="22"/>
        </w:rPr>
        <w:t>the</w:t>
      </w:r>
      <w:r w:rsidRPr="003F4B4A">
        <w:rPr>
          <w:rFonts w:cs="Arial"/>
          <w:sz w:val="22"/>
          <w:szCs w:val="22"/>
        </w:rPr>
        <w:t xml:space="preserve"> consent may be invalid.</w:t>
      </w:r>
    </w:p>
    <w:p w14:paraId="3C71EBD5" w14:textId="77777777" w:rsidR="000F2F0C" w:rsidRPr="003F4B4A" w:rsidRDefault="000F2F0C">
      <w:pPr>
        <w:spacing w:before="10" w:line="280" w:lineRule="exact"/>
        <w:ind w:right="40"/>
        <w:rPr>
          <w:rFonts w:ascii="Arial" w:hAnsi="Arial" w:cs="Arial"/>
        </w:rPr>
      </w:pPr>
    </w:p>
    <w:p w14:paraId="79711E12" w14:textId="77777777" w:rsidR="000F2F0C" w:rsidRPr="003F4B4A" w:rsidRDefault="00CD3533">
      <w:pPr>
        <w:pStyle w:val="Heading1"/>
        <w:numPr>
          <w:ilvl w:val="0"/>
          <w:numId w:val="1"/>
        </w:numPr>
        <w:tabs>
          <w:tab w:val="left" w:pos="460"/>
        </w:tabs>
        <w:ind w:left="460" w:right="40"/>
        <w:rPr>
          <w:rFonts w:cs="Arial"/>
          <w:b w:val="0"/>
          <w:bCs w:val="0"/>
          <w:sz w:val="22"/>
          <w:szCs w:val="22"/>
        </w:rPr>
      </w:pPr>
      <w:r w:rsidRPr="003F4B4A">
        <w:rPr>
          <w:rFonts w:cs="Arial"/>
          <w:sz w:val="22"/>
          <w:szCs w:val="22"/>
        </w:rPr>
        <w:t>Does Your Letter Plainly and Clearly Describe the Personal Conflict?</w:t>
      </w:r>
    </w:p>
    <w:p w14:paraId="039B94A0" w14:textId="77777777" w:rsidR="000F2F0C" w:rsidRPr="003F4B4A" w:rsidRDefault="000F2F0C">
      <w:pPr>
        <w:spacing w:before="3" w:line="280" w:lineRule="exact"/>
        <w:ind w:right="40"/>
        <w:rPr>
          <w:rFonts w:ascii="Arial" w:hAnsi="Arial" w:cs="Arial"/>
        </w:rPr>
      </w:pPr>
    </w:p>
    <w:p w14:paraId="02A169D0"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6.</w:t>
      </w:r>
    </w:p>
    <w:p w14:paraId="05650012"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0EC06C2A" w14:textId="77777777" w:rsidR="000F2F0C" w:rsidRPr="003F4B4A" w:rsidRDefault="000F2F0C">
      <w:pPr>
        <w:spacing w:before="10" w:line="280" w:lineRule="exact"/>
        <w:ind w:right="40"/>
        <w:rPr>
          <w:rFonts w:ascii="Arial" w:hAnsi="Arial" w:cs="Arial"/>
        </w:rPr>
      </w:pPr>
    </w:p>
    <w:p w14:paraId="07024585"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Does Your Letter Recommend That Each Client Seek Independent Counsel to Determine If Consent Should Be Given?</w:t>
      </w:r>
    </w:p>
    <w:p w14:paraId="7D31A15E" w14:textId="77777777" w:rsidR="000F2F0C" w:rsidRPr="003F4B4A" w:rsidRDefault="000F2F0C">
      <w:pPr>
        <w:spacing w:before="16" w:line="260" w:lineRule="exact"/>
        <w:ind w:right="40"/>
        <w:rPr>
          <w:rFonts w:ascii="Arial" w:hAnsi="Arial" w:cs="Arial"/>
        </w:rPr>
      </w:pPr>
    </w:p>
    <w:p w14:paraId="7408957C"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7.</w:t>
      </w:r>
    </w:p>
    <w:p w14:paraId="085BA1B9"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3E57EA6F" w14:textId="77777777" w:rsidR="000F2F0C" w:rsidRPr="003F4B4A" w:rsidRDefault="000F2F0C">
      <w:pPr>
        <w:spacing w:before="4" w:line="280" w:lineRule="exact"/>
        <w:ind w:right="40"/>
        <w:rPr>
          <w:rFonts w:ascii="Arial" w:hAnsi="Arial" w:cs="Arial"/>
        </w:rPr>
      </w:pPr>
    </w:p>
    <w:p w14:paraId="4DC96EF4"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Are All Necessary Parties Sent a Letter, and Does it Include a Place for the Client to Sign the Consent and Return to You?</w:t>
      </w:r>
    </w:p>
    <w:p w14:paraId="43B25D2F" w14:textId="77777777" w:rsidR="000F2F0C" w:rsidRPr="003F4B4A" w:rsidRDefault="000F2F0C">
      <w:pPr>
        <w:spacing w:before="16" w:line="260" w:lineRule="exact"/>
        <w:ind w:right="40"/>
        <w:rPr>
          <w:rFonts w:ascii="Arial" w:hAnsi="Arial" w:cs="Arial"/>
        </w:rPr>
      </w:pPr>
    </w:p>
    <w:p w14:paraId="2CADA60C"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8.</w:t>
      </w:r>
    </w:p>
    <w:p w14:paraId="1CC7E943" w14:textId="77777777" w:rsidR="000F2F0C" w:rsidRPr="003F4B4A" w:rsidRDefault="00CD3533">
      <w:pPr>
        <w:pStyle w:val="BodyText"/>
        <w:numPr>
          <w:ilvl w:val="0"/>
          <w:numId w:val="3"/>
        </w:numPr>
        <w:tabs>
          <w:tab w:val="left" w:pos="407"/>
        </w:tabs>
        <w:ind w:right="4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3C4C6D15" w14:textId="77777777" w:rsidR="00A33B32" w:rsidRPr="003F4B4A" w:rsidRDefault="00A33B32" w:rsidP="00F96260">
      <w:pPr>
        <w:ind w:right="40"/>
        <w:rPr>
          <w:rFonts w:ascii="Arial" w:eastAsia="Arial" w:hAnsi="Arial" w:cs="Arial"/>
        </w:rPr>
        <w:sectPr w:rsidR="00A33B32" w:rsidRPr="003F4B4A" w:rsidSect="00A734C6">
          <w:pgSz w:w="12240" w:h="15840"/>
          <w:pgMar w:top="1380" w:right="1320" w:bottom="860" w:left="1340" w:header="720" w:footer="662" w:gutter="0"/>
          <w:cols w:space="720"/>
          <w:docGrid w:linePitch="299"/>
        </w:sectPr>
      </w:pPr>
    </w:p>
    <w:p w14:paraId="5B018BE1" w14:textId="77777777" w:rsidR="000F2F0C" w:rsidRPr="003F4B4A" w:rsidRDefault="000F2F0C">
      <w:pPr>
        <w:spacing w:before="10" w:line="170" w:lineRule="exact"/>
        <w:ind w:right="40"/>
        <w:rPr>
          <w:rFonts w:ascii="Arial" w:hAnsi="Arial" w:cs="Arial"/>
        </w:rPr>
      </w:pPr>
    </w:p>
    <w:p w14:paraId="65601AFE" w14:textId="77777777" w:rsidR="000F2F0C" w:rsidRPr="003F4B4A" w:rsidRDefault="00CD3533">
      <w:pPr>
        <w:pStyle w:val="Heading1"/>
        <w:numPr>
          <w:ilvl w:val="0"/>
          <w:numId w:val="1"/>
        </w:numPr>
        <w:tabs>
          <w:tab w:val="left" w:pos="460"/>
        </w:tabs>
        <w:spacing w:before="69" w:line="246" w:lineRule="auto"/>
        <w:ind w:right="40" w:firstLine="0"/>
        <w:rPr>
          <w:rFonts w:cs="Arial"/>
          <w:b w:val="0"/>
          <w:bCs w:val="0"/>
          <w:sz w:val="22"/>
          <w:szCs w:val="22"/>
        </w:rPr>
      </w:pPr>
      <w:r w:rsidRPr="003F4B4A">
        <w:rPr>
          <w:rFonts w:cs="Arial"/>
          <w:sz w:val="22"/>
          <w:szCs w:val="22"/>
        </w:rPr>
        <w:t>Are Any Special Limitations on the Scope of the Representation or Personal Conflict Discussed in the Letter?</w:t>
      </w:r>
    </w:p>
    <w:p w14:paraId="32F85D76" w14:textId="77777777" w:rsidR="000F2F0C" w:rsidRPr="003F4B4A" w:rsidRDefault="000F2F0C">
      <w:pPr>
        <w:spacing w:before="16" w:line="260" w:lineRule="exact"/>
        <w:ind w:right="40"/>
        <w:rPr>
          <w:rFonts w:ascii="Arial" w:hAnsi="Arial" w:cs="Arial"/>
        </w:rPr>
      </w:pPr>
    </w:p>
    <w:p w14:paraId="7D2653E0"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you are done and have complied with ORPC 1.0(g) and 1.7.</w:t>
      </w:r>
    </w:p>
    <w:p w14:paraId="426CBAAD"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604253E4" w14:textId="77777777" w:rsidR="000F2F0C" w:rsidRPr="003F4B4A" w:rsidRDefault="000F2F0C">
      <w:pPr>
        <w:spacing w:before="3" w:line="280" w:lineRule="exact"/>
        <w:ind w:right="40"/>
        <w:rPr>
          <w:rFonts w:ascii="Arial" w:hAnsi="Arial" w:cs="Arial"/>
        </w:rPr>
      </w:pPr>
    </w:p>
    <w:p w14:paraId="6B9931E2"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Is the Transaction and the Terms on which the Lawyer Acquires the Interest Fair and Reasonable to the Client?</w:t>
      </w:r>
    </w:p>
    <w:p w14:paraId="6F1BA60E" w14:textId="77777777" w:rsidR="000F2F0C" w:rsidRPr="003F4B4A" w:rsidRDefault="000F2F0C">
      <w:pPr>
        <w:spacing w:before="16" w:line="260" w:lineRule="exact"/>
        <w:ind w:right="40"/>
        <w:rPr>
          <w:rFonts w:ascii="Arial" w:hAnsi="Arial" w:cs="Arial"/>
        </w:rPr>
      </w:pPr>
    </w:p>
    <w:p w14:paraId="12BE6A23"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10.</w:t>
      </w:r>
    </w:p>
    <w:p w14:paraId="2DFA8EB7"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the transaction is prohibited.</w:t>
      </w:r>
    </w:p>
    <w:p w14:paraId="0041DFB2" w14:textId="77777777" w:rsidR="000F2F0C" w:rsidRPr="003F4B4A" w:rsidRDefault="000F2F0C">
      <w:pPr>
        <w:spacing w:before="4" w:line="280" w:lineRule="exact"/>
        <w:ind w:right="40"/>
        <w:rPr>
          <w:rFonts w:ascii="Arial" w:hAnsi="Arial" w:cs="Arial"/>
        </w:rPr>
      </w:pPr>
    </w:p>
    <w:p w14:paraId="7A2F61A3"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Have you Fully Disclosed the Terms in Writing in a Manner that can be Reasonably Understood by the Client?</w:t>
      </w:r>
    </w:p>
    <w:p w14:paraId="06C1B057" w14:textId="77777777" w:rsidR="000F2F0C" w:rsidRPr="003F4B4A" w:rsidRDefault="000F2F0C">
      <w:pPr>
        <w:spacing w:before="16" w:line="260" w:lineRule="exact"/>
        <w:ind w:right="40"/>
        <w:rPr>
          <w:rFonts w:ascii="Arial" w:hAnsi="Arial" w:cs="Arial"/>
        </w:rPr>
      </w:pPr>
    </w:p>
    <w:p w14:paraId="4F96C0B6"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11.</w:t>
      </w:r>
    </w:p>
    <w:p w14:paraId="656BEE6A"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make the full disclosure.</w:t>
      </w:r>
    </w:p>
    <w:p w14:paraId="78A652B6" w14:textId="77777777" w:rsidR="000F2F0C" w:rsidRPr="003F4B4A" w:rsidRDefault="000F2F0C">
      <w:pPr>
        <w:spacing w:before="3" w:line="280" w:lineRule="exact"/>
        <w:ind w:right="40"/>
        <w:rPr>
          <w:rFonts w:ascii="Arial" w:hAnsi="Arial" w:cs="Arial"/>
        </w:rPr>
      </w:pPr>
    </w:p>
    <w:p w14:paraId="1FC01A23" w14:textId="77777777" w:rsidR="000F2F0C" w:rsidRPr="003F4B4A" w:rsidRDefault="00CD3533">
      <w:pPr>
        <w:pStyle w:val="Heading1"/>
        <w:numPr>
          <w:ilvl w:val="0"/>
          <w:numId w:val="1"/>
        </w:numPr>
        <w:tabs>
          <w:tab w:val="left" w:pos="460"/>
        </w:tabs>
        <w:spacing w:line="246" w:lineRule="auto"/>
        <w:ind w:right="40" w:firstLine="0"/>
        <w:jc w:val="both"/>
        <w:rPr>
          <w:rFonts w:cs="Arial"/>
          <w:b w:val="0"/>
          <w:bCs w:val="0"/>
          <w:sz w:val="22"/>
          <w:szCs w:val="22"/>
        </w:rPr>
      </w:pPr>
      <w:r w:rsidRPr="003F4B4A">
        <w:rPr>
          <w:rFonts w:cs="Arial"/>
          <w:sz w:val="22"/>
          <w:szCs w:val="22"/>
        </w:rPr>
        <w:t>Does your Letter Advise the Client of the Desirability of Seeking and Give the Client a Reasonable Opportunity to Seek the Advice of Independent Counsel on the Transaction?</w:t>
      </w:r>
    </w:p>
    <w:p w14:paraId="27B77AAC" w14:textId="77777777" w:rsidR="000F2F0C" w:rsidRPr="003F4B4A" w:rsidRDefault="000F2F0C">
      <w:pPr>
        <w:spacing w:before="16" w:line="260" w:lineRule="exact"/>
        <w:ind w:right="40"/>
        <w:rPr>
          <w:rFonts w:ascii="Arial" w:hAnsi="Arial" w:cs="Arial"/>
        </w:rPr>
      </w:pPr>
    </w:p>
    <w:p w14:paraId="44E9D6AD"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proceed to question 12.</w:t>
      </w:r>
    </w:p>
    <w:p w14:paraId="59DD7B8B"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20D97564" w14:textId="77777777" w:rsidR="000F2F0C" w:rsidRPr="003F4B4A" w:rsidRDefault="000F2F0C">
      <w:pPr>
        <w:spacing w:before="4" w:line="280" w:lineRule="exact"/>
        <w:ind w:right="40"/>
        <w:rPr>
          <w:rFonts w:ascii="Arial" w:hAnsi="Arial" w:cs="Arial"/>
        </w:rPr>
      </w:pPr>
    </w:p>
    <w:p w14:paraId="51793466" w14:textId="77777777" w:rsidR="000F2F0C" w:rsidRPr="003F4B4A" w:rsidRDefault="00CD3533">
      <w:pPr>
        <w:pStyle w:val="Heading1"/>
        <w:numPr>
          <w:ilvl w:val="0"/>
          <w:numId w:val="1"/>
        </w:numPr>
        <w:tabs>
          <w:tab w:val="left" w:pos="460"/>
        </w:tabs>
        <w:spacing w:line="246" w:lineRule="auto"/>
        <w:ind w:right="40" w:firstLine="0"/>
        <w:rPr>
          <w:rFonts w:cs="Arial"/>
          <w:b w:val="0"/>
          <w:bCs w:val="0"/>
          <w:sz w:val="22"/>
          <w:szCs w:val="22"/>
        </w:rPr>
      </w:pPr>
      <w:r w:rsidRPr="003F4B4A">
        <w:rPr>
          <w:rFonts w:cs="Arial"/>
          <w:sz w:val="22"/>
          <w:szCs w:val="22"/>
        </w:rPr>
        <w:t>Has the Client</w:t>
      </w:r>
      <w:r w:rsidR="00E436FC" w:rsidRPr="003F4B4A">
        <w:rPr>
          <w:rFonts w:cs="Arial"/>
          <w:sz w:val="22"/>
          <w:szCs w:val="22"/>
        </w:rPr>
        <w:t>,</w:t>
      </w:r>
      <w:r w:rsidRPr="003F4B4A">
        <w:rPr>
          <w:rFonts w:cs="Arial"/>
          <w:sz w:val="22"/>
          <w:szCs w:val="22"/>
        </w:rPr>
        <w:t xml:space="preserve"> in a Writing Signed by the Client</w:t>
      </w:r>
      <w:r w:rsidR="00E436FC" w:rsidRPr="003F4B4A">
        <w:rPr>
          <w:rFonts w:cs="Arial"/>
          <w:sz w:val="22"/>
          <w:szCs w:val="22"/>
        </w:rPr>
        <w:t>,</w:t>
      </w:r>
      <w:r w:rsidRPr="003F4B4A">
        <w:rPr>
          <w:rFonts w:cs="Arial"/>
          <w:sz w:val="22"/>
          <w:szCs w:val="22"/>
        </w:rPr>
        <w:t xml:space="preserve"> Given Informed Consent to the Essential Terms of the Transa</w:t>
      </w:r>
      <w:r w:rsidR="00E436FC" w:rsidRPr="003F4B4A">
        <w:rPr>
          <w:rFonts w:cs="Arial"/>
          <w:sz w:val="22"/>
          <w:szCs w:val="22"/>
        </w:rPr>
        <w:t>ction</w:t>
      </w:r>
      <w:r w:rsidRPr="003F4B4A">
        <w:rPr>
          <w:rFonts w:cs="Arial"/>
          <w:sz w:val="22"/>
          <w:szCs w:val="22"/>
        </w:rPr>
        <w:t xml:space="preserve"> and Your Role in the Transaction, Including Whether you are Representing the Client in the Transaction?</w:t>
      </w:r>
    </w:p>
    <w:p w14:paraId="31DC1A4D" w14:textId="77777777" w:rsidR="000F2F0C" w:rsidRPr="003F4B4A" w:rsidRDefault="000F2F0C">
      <w:pPr>
        <w:spacing w:before="16" w:line="260" w:lineRule="exact"/>
        <w:ind w:right="40"/>
        <w:rPr>
          <w:rFonts w:ascii="Arial" w:hAnsi="Arial" w:cs="Arial"/>
        </w:rPr>
      </w:pPr>
    </w:p>
    <w:p w14:paraId="63E9CF5E"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“yes,” </w:t>
      </w:r>
      <w:r w:rsidRPr="003F4B4A">
        <w:rPr>
          <w:rFonts w:cs="Arial"/>
          <w:sz w:val="22"/>
          <w:szCs w:val="22"/>
        </w:rPr>
        <w:t>you have complied with ORPC 1.8.</w:t>
      </w:r>
    </w:p>
    <w:p w14:paraId="1BC5295C" w14:textId="77777777" w:rsidR="000F2F0C" w:rsidRPr="003F4B4A" w:rsidRDefault="00CD3533">
      <w:pPr>
        <w:pStyle w:val="BodyText"/>
        <w:numPr>
          <w:ilvl w:val="0"/>
          <w:numId w:val="3"/>
        </w:numPr>
        <w:tabs>
          <w:tab w:val="left" w:pos="460"/>
        </w:tabs>
        <w:ind w:left="460" w:right="40" w:hanging="360"/>
        <w:rPr>
          <w:rFonts w:cs="Arial"/>
          <w:sz w:val="22"/>
          <w:szCs w:val="22"/>
        </w:rPr>
      </w:pPr>
      <w:r w:rsidRPr="003F4B4A">
        <w:rPr>
          <w:rFonts w:cs="Arial"/>
          <w:sz w:val="22"/>
          <w:szCs w:val="22"/>
        </w:rPr>
        <w:t xml:space="preserve">If </w:t>
      </w:r>
      <w:r w:rsidR="00A926A0" w:rsidRPr="003F4B4A">
        <w:rPr>
          <w:rFonts w:cs="Arial"/>
          <w:sz w:val="22"/>
          <w:szCs w:val="22"/>
        </w:rPr>
        <w:t xml:space="preserve">“no,” </w:t>
      </w:r>
      <w:r w:rsidRPr="003F4B4A">
        <w:rPr>
          <w:rFonts w:cs="Arial"/>
          <w:sz w:val="22"/>
          <w:szCs w:val="22"/>
        </w:rPr>
        <w:t>work on the letter some more</w:t>
      </w:r>
      <w:r w:rsidR="00F96260" w:rsidRPr="003F4B4A">
        <w:rPr>
          <w:rFonts w:cs="Arial"/>
          <w:sz w:val="22"/>
          <w:szCs w:val="22"/>
        </w:rPr>
        <w:t>,</w:t>
      </w:r>
      <w:r w:rsidRPr="003F4B4A">
        <w:rPr>
          <w:rFonts w:cs="Arial"/>
          <w:sz w:val="22"/>
          <w:szCs w:val="22"/>
        </w:rPr>
        <w:t xml:space="preserve"> and repeat this question.</w:t>
      </w:r>
    </w:p>
    <w:p w14:paraId="75D06A96" w14:textId="77777777" w:rsidR="009F74FA" w:rsidRPr="003F4B4A" w:rsidRDefault="009F74FA" w:rsidP="009F74FA">
      <w:pPr>
        <w:pStyle w:val="BodyText"/>
        <w:pBdr>
          <w:bottom w:val="single" w:sz="6" w:space="1" w:color="auto"/>
        </w:pBdr>
        <w:tabs>
          <w:tab w:val="left" w:pos="460"/>
        </w:tabs>
        <w:ind w:right="40"/>
        <w:rPr>
          <w:rFonts w:cs="Arial"/>
          <w:sz w:val="22"/>
          <w:szCs w:val="22"/>
        </w:rPr>
      </w:pPr>
    </w:p>
    <w:p w14:paraId="5795F739" w14:textId="77777777" w:rsidR="009F74FA" w:rsidRPr="003F4B4A" w:rsidRDefault="009F74FA" w:rsidP="009F74FA">
      <w:pPr>
        <w:pStyle w:val="BodyText"/>
        <w:tabs>
          <w:tab w:val="left" w:pos="460"/>
        </w:tabs>
        <w:ind w:right="40"/>
        <w:rPr>
          <w:rFonts w:cs="Arial"/>
          <w:sz w:val="22"/>
          <w:szCs w:val="22"/>
        </w:rPr>
      </w:pPr>
    </w:p>
    <w:p w14:paraId="2F3A33EE" w14:textId="77777777" w:rsidR="009F74FA" w:rsidRDefault="009F74FA" w:rsidP="00BD2B5C">
      <w:pPr>
        <w:pStyle w:val="BodyText"/>
        <w:ind w:left="0" w:right="40" w:firstLine="90"/>
        <w:rPr>
          <w:rFonts w:cs="Arial"/>
          <w:sz w:val="22"/>
          <w:szCs w:val="22"/>
        </w:rPr>
      </w:pPr>
      <w:r w:rsidRPr="003F4B4A">
        <w:rPr>
          <w:rFonts w:cs="Arial"/>
          <w:sz w:val="22"/>
          <w:szCs w:val="22"/>
        </w:rPr>
        <w:t xml:space="preserve">© Peter R. Jarvis, Mark J. Fucile, and Bradley F. </w:t>
      </w:r>
      <w:proofErr w:type="spellStart"/>
      <w:r w:rsidRPr="003F4B4A">
        <w:rPr>
          <w:rFonts w:cs="Arial"/>
          <w:sz w:val="22"/>
          <w:szCs w:val="22"/>
        </w:rPr>
        <w:t>Tellam</w:t>
      </w:r>
      <w:proofErr w:type="spellEnd"/>
      <w:r w:rsidRPr="003F4B4A">
        <w:rPr>
          <w:rFonts w:cs="Arial"/>
          <w:sz w:val="22"/>
          <w:szCs w:val="22"/>
        </w:rPr>
        <w:t xml:space="preserve">.  </w:t>
      </w:r>
      <w:r w:rsidR="00BD2B5C" w:rsidRPr="003F4B4A">
        <w:rPr>
          <w:rFonts w:cs="Arial"/>
          <w:sz w:val="22"/>
          <w:szCs w:val="22"/>
        </w:rPr>
        <w:t>All Rights Reserved.  Reprinted with Permission.</w:t>
      </w:r>
    </w:p>
    <w:p w14:paraId="546960BD" w14:textId="77777777" w:rsidR="00DB746C" w:rsidRDefault="00DB746C" w:rsidP="00BD2B5C">
      <w:pPr>
        <w:pStyle w:val="BodyText"/>
        <w:ind w:left="0" w:right="40" w:firstLine="90"/>
        <w:rPr>
          <w:rFonts w:cs="Arial"/>
          <w:sz w:val="22"/>
          <w:szCs w:val="22"/>
        </w:rPr>
      </w:pPr>
    </w:p>
    <w:p w14:paraId="028839BC" w14:textId="77777777" w:rsidR="00DB746C" w:rsidRDefault="00DB746C" w:rsidP="00BD2B5C">
      <w:pPr>
        <w:pStyle w:val="BodyText"/>
        <w:ind w:left="0" w:right="40" w:firstLine="90"/>
        <w:rPr>
          <w:rFonts w:cs="Arial"/>
          <w:sz w:val="22"/>
          <w:szCs w:val="22"/>
        </w:rPr>
      </w:pPr>
    </w:p>
    <w:p w14:paraId="21F32CEA" w14:textId="77777777" w:rsidR="00DB746C" w:rsidRDefault="00DB746C" w:rsidP="00BD2B5C">
      <w:pPr>
        <w:pStyle w:val="BodyText"/>
        <w:ind w:left="0" w:right="40" w:firstLine="90"/>
        <w:rPr>
          <w:rFonts w:cs="Arial"/>
          <w:sz w:val="22"/>
          <w:szCs w:val="22"/>
        </w:rPr>
      </w:pPr>
    </w:p>
    <w:p w14:paraId="18486C36" w14:textId="77777777" w:rsidR="00DB746C" w:rsidRDefault="00DB746C" w:rsidP="00BD2B5C">
      <w:pPr>
        <w:pStyle w:val="BodyText"/>
        <w:ind w:left="0" w:right="40" w:firstLine="90"/>
        <w:rPr>
          <w:rFonts w:cs="Arial"/>
          <w:sz w:val="22"/>
          <w:szCs w:val="22"/>
        </w:rPr>
      </w:pPr>
    </w:p>
    <w:p w14:paraId="24281797" w14:textId="77777777" w:rsidR="00DB746C" w:rsidRDefault="00DB746C" w:rsidP="00BD2B5C">
      <w:pPr>
        <w:pStyle w:val="BodyText"/>
        <w:ind w:left="0" w:right="40" w:firstLine="90"/>
        <w:rPr>
          <w:rFonts w:cs="Arial"/>
          <w:sz w:val="22"/>
          <w:szCs w:val="22"/>
        </w:rPr>
      </w:pPr>
    </w:p>
    <w:p w14:paraId="47730518" w14:textId="77777777" w:rsidR="00DB746C" w:rsidRDefault="00DB746C" w:rsidP="00BD2B5C">
      <w:pPr>
        <w:pStyle w:val="BodyText"/>
        <w:ind w:left="0" w:right="40" w:firstLine="90"/>
        <w:rPr>
          <w:rFonts w:cs="Arial"/>
          <w:sz w:val="22"/>
          <w:szCs w:val="22"/>
        </w:rPr>
      </w:pPr>
    </w:p>
    <w:p w14:paraId="2C8CF6BD" w14:textId="77777777" w:rsidR="00DB746C" w:rsidRPr="007D07CB" w:rsidRDefault="00DB746C" w:rsidP="00DB746C">
      <w:pPr>
        <w:jc w:val="center"/>
        <w:rPr>
          <w:rFonts w:ascii="Arial" w:hAnsi="Arial" w:cs="Arial"/>
          <w:b/>
        </w:rPr>
      </w:pPr>
      <w:r w:rsidRPr="007D07CB">
        <w:rPr>
          <w:rFonts w:ascii="Arial" w:hAnsi="Arial" w:cs="Arial"/>
          <w:b/>
        </w:rPr>
        <w:t>IMPORTANT NOTICES</w:t>
      </w:r>
    </w:p>
    <w:p w14:paraId="36E27EF6" w14:textId="77777777" w:rsidR="00DB746C" w:rsidRPr="007D07CB" w:rsidRDefault="00DB746C" w:rsidP="00DB746C">
      <w:pPr>
        <w:rPr>
          <w:rFonts w:ascii="Arial" w:hAnsi="Arial" w:cs="Arial"/>
        </w:rPr>
      </w:pPr>
    </w:p>
    <w:p w14:paraId="2254DC1D" w14:textId="613C8D12" w:rsidR="00DB746C" w:rsidRPr="00DB746C" w:rsidRDefault="00DB746C" w:rsidP="00DB746C">
      <w:pPr>
        <w:jc w:val="both"/>
        <w:rPr>
          <w:rFonts w:ascii="Arial" w:hAnsi="Arial" w:cs="Arial"/>
          <w:b/>
          <w:spacing w:val="-2"/>
        </w:rPr>
      </w:pPr>
      <w:r w:rsidRPr="007D07CB">
        <w:rPr>
          <w:rFonts w:ascii="Arial" w:hAnsi="Arial" w:cs="Arial"/>
        </w:rPr>
        <w:t xml:space="preserve">This material </w:t>
      </w:r>
      <w:proofErr w:type="gramStart"/>
      <w:r w:rsidRPr="007D07CB">
        <w:rPr>
          <w:rFonts w:ascii="Arial" w:hAnsi="Arial" w:cs="Arial"/>
        </w:rPr>
        <w:t>is provided</w:t>
      </w:r>
      <w:proofErr w:type="gramEnd"/>
      <w:r w:rsidRPr="007D07CB">
        <w:rPr>
          <w:rFonts w:ascii="Arial" w:hAnsi="Arial" w:cs="Arial"/>
        </w:rPr>
        <w:t xml:space="preserve">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w:t>
      </w:r>
      <w:proofErr w:type="gramStart"/>
      <w:r w:rsidRPr="007D07CB">
        <w:rPr>
          <w:rFonts w:ascii="Arial" w:hAnsi="Arial" w:cs="Arial"/>
        </w:rPr>
        <w:t>be republished</w:t>
      </w:r>
      <w:proofErr w:type="gramEnd"/>
      <w:r w:rsidRPr="007D07CB">
        <w:rPr>
          <w:rFonts w:ascii="Arial" w:hAnsi="Arial" w:cs="Arial"/>
        </w:rPr>
        <w:t xml:space="preserve">, sold, or used in any other form without the written consent of the Oregon State Bar Professional Liability Fund except that permission </w:t>
      </w:r>
      <w:proofErr w:type="gramStart"/>
      <w:r w:rsidRPr="007D07CB">
        <w:rPr>
          <w:rFonts w:ascii="Arial" w:hAnsi="Arial" w:cs="Arial"/>
        </w:rPr>
        <w:t>is granted</w:t>
      </w:r>
      <w:proofErr w:type="gramEnd"/>
      <w:r w:rsidRPr="007D07CB">
        <w:rPr>
          <w:rFonts w:ascii="Arial" w:hAnsi="Arial" w:cs="Arial"/>
        </w:rPr>
        <w:t xml:space="preserve"> for Oregon lawyers to use and modify these materials for use in their own practices. © 202</w:t>
      </w:r>
      <w:r>
        <w:rPr>
          <w:rFonts w:ascii="Arial" w:hAnsi="Arial" w:cs="Arial"/>
        </w:rPr>
        <w:t>5</w:t>
      </w:r>
      <w:r w:rsidRPr="007D07CB">
        <w:rPr>
          <w:rFonts w:ascii="Arial" w:hAnsi="Arial" w:cs="Arial"/>
        </w:rPr>
        <w:t xml:space="preserve"> OSB Professional Liability Fund</w:t>
      </w:r>
    </w:p>
    <w:sectPr w:rsidR="00DB746C" w:rsidRPr="00DB746C" w:rsidSect="00A734C6">
      <w:pgSz w:w="12240" w:h="15840"/>
      <w:pgMar w:top="1480" w:right="1320" w:bottom="860" w:left="1340" w:header="720" w:footer="6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1618" w14:textId="77777777" w:rsidR="002F7BA4" w:rsidRDefault="002F7BA4" w:rsidP="00A33B32">
      <w:r>
        <w:separator/>
      </w:r>
    </w:p>
  </w:endnote>
  <w:endnote w:type="continuationSeparator" w:id="0">
    <w:p w14:paraId="505AFF54" w14:textId="77777777" w:rsidR="002F7BA4" w:rsidRDefault="002F7BA4" w:rsidP="00A33B32">
      <w:r>
        <w:continuationSeparator/>
      </w:r>
    </w:p>
  </w:endnote>
  <w:endnote w:type="continuationNotice" w:id="1">
    <w:p w14:paraId="40A4BC1E" w14:textId="77777777" w:rsidR="002F7BA4" w:rsidRDefault="002F7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4EC5" w14:textId="77777777" w:rsidR="00A734C6" w:rsidRPr="00A734C6" w:rsidRDefault="00A734C6">
    <w:pPr>
      <w:pStyle w:val="Footer"/>
      <w:rPr>
        <w:rFonts w:ascii="Arial" w:hAnsi="Arial" w:cs="Arial"/>
        <w:sz w:val="16"/>
        <w:szCs w:val="16"/>
      </w:rPr>
    </w:pPr>
  </w:p>
  <w:p w14:paraId="5DE59E7A" w14:textId="4160EFAC" w:rsidR="00A33B32" w:rsidRPr="00A734C6" w:rsidRDefault="00A734C6" w:rsidP="00A734C6">
    <w:pPr>
      <w:tabs>
        <w:tab w:val="right" w:pos="9540"/>
      </w:tabs>
      <w:spacing w:line="200" w:lineRule="exact"/>
      <w:rPr>
        <w:rFonts w:ascii="Arial" w:hAnsi="Arial" w:cs="Arial"/>
        <w:sz w:val="16"/>
        <w:szCs w:val="16"/>
      </w:rPr>
    </w:pPr>
    <w:r>
      <w:rPr>
        <w:rFonts w:ascii="Arial" w:hAnsi="Arial" w:cs="Arial"/>
        <w:sz w:val="16"/>
        <w:szCs w:val="16"/>
      </w:rPr>
      <w:t>PROF</w:t>
    </w:r>
    <w:r w:rsidR="008C0A36">
      <w:rPr>
        <w:rFonts w:ascii="Arial" w:hAnsi="Arial" w:cs="Arial"/>
        <w:sz w:val="16"/>
        <w:szCs w:val="16"/>
      </w:rPr>
      <w:t xml:space="preserve">ESSIONAL LIABILITY FUND [Rev. </w:t>
    </w:r>
    <w:r w:rsidR="00F17228">
      <w:rPr>
        <w:rFonts w:ascii="Arial" w:hAnsi="Arial" w:cs="Arial"/>
        <w:sz w:val="16"/>
        <w:szCs w:val="16"/>
      </w:rPr>
      <w:t>6</w:t>
    </w:r>
    <w:r>
      <w:rPr>
        <w:rFonts w:ascii="Arial" w:hAnsi="Arial" w:cs="Arial"/>
        <w:sz w:val="16"/>
        <w:szCs w:val="16"/>
      </w:rPr>
      <w:t>/20</w:t>
    </w:r>
    <w:r w:rsidR="003F4B4A">
      <w:rPr>
        <w:rFonts w:ascii="Arial" w:hAnsi="Arial" w:cs="Arial"/>
        <w:sz w:val="16"/>
        <w:szCs w:val="16"/>
      </w:rPr>
      <w:t>2</w:t>
    </w:r>
    <w:r w:rsidR="00F17228">
      <w:rPr>
        <w:rFonts w:ascii="Arial" w:hAnsi="Arial" w:cs="Arial"/>
        <w:sz w:val="16"/>
        <w:szCs w:val="16"/>
      </w:rPr>
      <w:t>5</w:t>
    </w:r>
    <w:r>
      <w:rPr>
        <w:rFonts w:ascii="Arial" w:hAnsi="Arial" w:cs="Arial"/>
        <w:sz w:val="16"/>
        <w:szCs w:val="16"/>
      </w:rPr>
      <w:t>]</w:t>
    </w:r>
    <w:r>
      <w:rPr>
        <w:rFonts w:ascii="Arial" w:hAnsi="Arial" w:cs="Arial"/>
        <w:sz w:val="16"/>
        <w:szCs w:val="16"/>
      </w:rPr>
      <w:tab/>
      <w:t xml:space="preserve">Conflict Informed Consent Checklists – Page </w:t>
    </w:r>
    <w:r w:rsidR="00457376">
      <w:rPr>
        <w:rFonts w:ascii="Arial" w:hAnsi="Arial" w:cs="Arial"/>
        <w:sz w:val="16"/>
        <w:szCs w:val="16"/>
      </w:rPr>
      <w:fldChar w:fldCharType="begin"/>
    </w:r>
    <w:r w:rsidR="00457376">
      <w:rPr>
        <w:rFonts w:ascii="Arial" w:hAnsi="Arial" w:cs="Arial"/>
        <w:sz w:val="16"/>
        <w:szCs w:val="16"/>
      </w:rPr>
      <w:instrText xml:space="preserve"> PAGE   \* MERGEFORMAT </w:instrText>
    </w:r>
    <w:r w:rsidR="00457376">
      <w:rPr>
        <w:rFonts w:ascii="Arial" w:hAnsi="Arial" w:cs="Arial"/>
        <w:sz w:val="16"/>
        <w:szCs w:val="16"/>
      </w:rPr>
      <w:fldChar w:fldCharType="separate"/>
    </w:r>
    <w:r w:rsidR="008C0A36">
      <w:rPr>
        <w:rFonts w:ascii="Arial" w:hAnsi="Arial" w:cs="Arial"/>
        <w:noProof/>
        <w:sz w:val="16"/>
        <w:szCs w:val="16"/>
      </w:rPr>
      <w:t>7</w:t>
    </w:r>
    <w:r w:rsidR="00457376">
      <w:rPr>
        <w:rFonts w:ascii="Arial" w:hAnsi="Arial" w:cs="Arial"/>
        <w:sz w:val="16"/>
        <w:szCs w:val="16"/>
      </w:rPr>
      <w:fldChar w:fldCharType="end"/>
    </w:r>
    <w:r w:rsidR="00457376">
      <w:rPr>
        <w:rFonts w:ascii="Arial" w:hAnsi="Arial" w:cs="Arial"/>
        <w:sz w:val="16"/>
        <w:szCs w:val="16"/>
      </w:rPr>
      <w:t xml:space="preserve"> of </w:t>
    </w:r>
    <w:r w:rsidR="00457376">
      <w:rPr>
        <w:rFonts w:ascii="Arial" w:hAnsi="Arial" w:cs="Arial"/>
        <w:sz w:val="16"/>
        <w:szCs w:val="16"/>
      </w:rPr>
      <w:fldChar w:fldCharType="begin"/>
    </w:r>
    <w:r w:rsidR="00457376">
      <w:rPr>
        <w:rFonts w:ascii="Arial" w:hAnsi="Arial" w:cs="Arial"/>
        <w:sz w:val="16"/>
        <w:szCs w:val="16"/>
      </w:rPr>
      <w:instrText xml:space="preserve"> NUMPAGES   \* MERGEFORMAT </w:instrText>
    </w:r>
    <w:r w:rsidR="00457376">
      <w:rPr>
        <w:rFonts w:ascii="Arial" w:hAnsi="Arial" w:cs="Arial"/>
        <w:sz w:val="16"/>
        <w:szCs w:val="16"/>
      </w:rPr>
      <w:fldChar w:fldCharType="separate"/>
    </w:r>
    <w:r w:rsidR="008C0A36">
      <w:rPr>
        <w:rFonts w:ascii="Arial" w:hAnsi="Arial" w:cs="Arial"/>
        <w:noProof/>
        <w:sz w:val="16"/>
        <w:szCs w:val="16"/>
      </w:rPr>
      <w:t>7</w:t>
    </w:r>
    <w:r w:rsidR="0045737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2508" w14:textId="77777777" w:rsidR="002F7BA4" w:rsidRDefault="002F7BA4" w:rsidP="00A33B32">
      <w:r>
        <w:separator/>
      </w:r>
    </w:p>
  </w:footnote>
  <w:footnote w:type="continuationSeparator" w:id="0">
    <w:p w14:paraId="73ADC014" w14:textId="77777777" w:rsidR="002F7BA4" w:rsidRDefault="002F7BA4" w:rsidP="00A33B32">
      <w:r>
        <w:continuationSeparator/>
      </w:r>
    </w:p>
  </w:footnote>
  <w:footnote w:type="continuationNotice" w:id="1">
    <w:p w14:paraId="277BCCCB" w14:textId="77777777" w:rsidR="002F7BA4" w:rsidRDefault="002F7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1D13" w14:textId="77777777" w:rsidR="00A734C6" w:rsidRPr="00A734C6" w:rsidRDefault="00A734C6" w:rsidP="00A734C6">
    <w:pPr>
      <w:spacing w:before="66"/>
      <w:ind w:right="40"/>
      <w:jc w:val="center"/>
      <w:rPr>
        <w:rFonts w:ascii="Arial" w:eastAsia="Arial" w:hAnsi="Arial" w:cs="Arial"/>
        <w:sz w:val="24"/>
        <w:szCs w:val="28"/>
      </w:rPr>
    </w:pPr>
    <w:r w:rsidRPr="00A734C6">
      <w:rPr>
        <w:rFonts w:ascii="Arial" w:eastAsia="Arial" w:hAnsi="Arial" w:cs="Arial"/>
        <w:b/>
        <w:bCs/>
        <w:sz w:val="24"/>
        <w:szCs w:val="28"/>
      </w:rPr>
      <w:t>CONFLICT INFORMED CONSENT CHECKLISTS</w:t>
    </w:r>
  </w:p>
  <w:p w14:paraId="16C65080" w14:textId="77777777" w:rsidR="00A734C6" w:rsidRPr="00A734C6" w:rsidRDefault="00A734C6" w:rsidP="00A7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14E9"/>
    <w:multiLevelType w:val="hybridMultilevel"/>
    <w:tmpl w:val="A99C46CE"/>
    <w:lvl w:ilvl="0" w:tplc="A5042162">
      <w:start w:val="1"/>
      <w:numFmt w:val="bullet"/>
      <w:lvlText w:val="—"/>
      <w:lvlJc w:val="left"/>
      <w:pPr>
        <w:ind w:hanging="308"/>
      </w:pPr>
      <w:rPr>
        <w:rFonts w:ascii="Arial" w:eastAsia="Arial" w:hAnsi="Arial" w:hint="default"/>
        <w:sz w:val="24"/>
        <w:szCs w:val="24"/>
      </w:rPr>
    </w:lvl>
    <w:lvl w:ilvl="1" w:tplc="140A04A2">
      <w:start w:val="1"/>
      <w:numFmt w:val="bullet"/>
      <w:lvlText w:val="•"/>
      <w:lvlJc w:val="left"/>
      <w:rPr>
        <w:rFonts w:hint="default"/>
      </w:rPr>
    </w:lvl>
    <w:lvl w:ilvl="2" w:tplc="1408CE64">
      <w:start w:val="1"/>
      <w:numFmt w:val="bullet"/>
      <w:lvlText w:val="•"/>
      <w:lvlJc w:val="left"/>
      <w:rPr>
        <w:rFonts w:hint="default"/>
      </w:rPr>
    </w:lvl>
    <w:lvl w:ilvl="3" w:tplc="8676D174">
      <w:start w:val="1"/>
      <w:numFmt w:val="bullet"/>
      <w:lvlText w:val="•"/>
      <w:lvlJc w:val="left"/>
      <w:rPr>
        <w:rFonts w:hint="default"/>
      </w:rPr>
    </w:lvl>
    <w:lvl w:ilvl="4" w:tplc="CF5EC6F6">
      <w:start w:val="1"/>
      <w:numFmt w:val="bullet"/>
      <w:lvlText w:val="•"/>
      <w:lvlJc w:val="left"/>
      <w:rPr>
        <w:rFonts w:hint="default"/>
      </w:rPr>
    </w:lvl>
    <w:lvl w:ilvl="5" w:tplc="4510CDFE">
      <w:start w:val="1"/>
      <w:numFmt w:val="bullet"/>
      <w:lvlText w:val="•"/>
      <w:lvlJc w:val="left"/>
      <w:rPr>
        <w:rFonts w:hint="default"/>
      </w:rPr>
    </w:lvl>
    <w:lvl w:ilvl="6" w:tplc="2D403B9A">
      <w:start w:val="1"/>
      <w:numFmt w:val="bullet"/>
      <w:lvlText w:val="•"/>
      <w:lvlJc w:val="left"/>
      <w:rPr>
        <w:rFonts w:hint="default"/>
      </w:rPr>
    </w:lvl>
    <w:lvl w:ilvl="7" w:tplc="D4CACE9C">
      <w:start w:val="1"/>
      <w:numFmt w:val="bullet"/>
      <w:lvlText w:val="•"/>
      <w:lvlJc w:val="left"/>
      <w:rPr>
        <w:rFonts w:hint="default"/>
      </w:rPr>
    </w:lvl>
    <w:lvl w:ilvl="8" w:tplc="C8B67D84">
      <w:start w:val="1"/>
      <w:numFmt w:val="bullet"/>
      <w:lvlText w:val="•"/>
      <w:lvlJc w:val="left"/>
      <w:rPr>
        <w:rFonts w:hint="default"/>
      </w:rPr>
    </w:lvl>
  </w:abstractNum>
  <w:abstractNum w:abstractNumId="1" w15:restartNumberingAfterBreak="0">
    <w:nsid w:val="60F677E2"/>
    <w:multiLevelType w:val="hybridMultilevel"/>
    <w:tmpl w:val="C178ABE2"/>
    <w:lvl w:ilvl="0" w:tplc="74FE8DB8">
      <w:start w:val="1"/>
      <w:numFmt w:val="decimal"/>
      <w:lvlText w:val="%1."/>
      <w:lvlJc w:val="left"/>
      <w:pPr>
        <w:ind w:hanging="360"/>
        <w:jc w:val="left"/>
      </w:pPr>
      <w:rPr>
        <w:rFonts w:ascii="Arial" w:eastAsia="Arial" w:hAnsi="Arial" w:hint="default"/>
        <w:b/>
        <w:bCs/>
        <w:sz w:val="24"/>
        <w:szCs w:val="24"/>
      </w:rPr>
    </w:lvl>
    <w:lvl w:ilvl="1" w:tplc="4218F07A">
      <w:start w:val="1"/>
      <w:numFmt w:val="bullet"/>
      <w:lvlText w:val="•"/>
      <w:lvlJc w:val="left"/>
      <w:rPr>
        <w:rFonts w:hint="default"/>
      </w:rPr>
    </w:lvl>
    <w:lvl w:ilvl="2" w:tplc="F728553C">
      <w:start w:val="1"/>
      <w:numFmt w:val="bullet"/>
      <w:lvlText w:val="•"/>
      <w:lvlJc w:val="left"/>
      <w:rPr>
        <w:rFonts w:hint="default"/>
      </w:rPr>
    </w:lvl>
    <w:lvl w:ilvl="3" w:tplc="36629A02">
      <w:start w:val="1"/>
      <w:numFmt w:val="bullet"/>
      <w:lvlText w:val="•"/>
      <w:lvlJc w:val="left"/>
      <w:rPr>
        <w:rFonts w:hint="default"/>
      </w:rPr>
    </w:lvl>
    <w:lvl w:ilvl="4" w:tplc="C12A0264">
      <w:start w:val="1"/>
      <w:numFmt w:val="bullet"/>
      <w:lvlText w:val="•"/>
      <w:lvlJc w:val="left"/>
      <w:rPr>
        <w:rFonts w:hint="default"/>
      </w:rPr>
    </w:lvl>
    <w:lvl w:ilvl="5" w:tplc="326CA3FE">
      <w:start w:val="1"/>
      <w:numFmt w:val="bullet"/>
      <w:lvlText w:val="•"/>
      <w:lvlJc w:val="left"/>
      <w:rPr>
        <w:rFonts w:hint="default"/>
      </w:rPr>
    </w:lvl>
    <w:lvl w:ilvl="6" w:tplc="C6B80B6E">
      <w:start w:val="1"/>
      <w:numFmt w:val="bullet"/>
      <w:lvlText w:val="•"/>
      <w:lvlJc w:val="left"/>
      <w:rPr>
        <w:rFonts w:hint="default"/>
      </w:rPr>
    </w:lvl>
    <w:lvl w:ilvl="7" w:tplc="BB1A7200">
      <w:start w:val="1"/>
      <w:numFmt w:val="bullet"/>
      <w:lvlText w:val="•"/>
      <w:lvlJc w:val="left"/>
      <w:rPr>
        <w:rFonts w:hint="default"/>
      </w:rPr>
    </w:lvl>
    <w:lvl w:ilvl="8" w:tplc="0A1881F6">
      <w:start w:val="1"/>
      <w:numFmt w:val="bullet"/>
      <w:lvlText w:val="•"/>
      <w:lvlJc w:val="left"/>
      <w:rPr>
        <w:rFonts w:hint="default"/>
      </w:rPr>
    </w:lvl>
  </w:abstractNum>
  <w:abstractNum w:abstractNumId="2" w15:restartNumberingAfterBreak="0">
    <w:nsid w:val="622C0BDB"/>
    <w:multiLevelType w:val="hybridMultilevel"/>
    <w:tmpl w:val="0186B776"/>
    <w:lvl w:ilvl="0" w:tplc="DC461224">
      <w:start w:val="1"/>
      <w:numFmt w:val="decimal"/>
      <w:lvlText w:val="%1."/>
      <w:lvlJc w:val="left"/>
      <w:pPr>
        <w:ind w:hanging="360"/>
        <w:jc w:val="left"/>
      </w:pPr>
      <w:rPr>
        <w:rFonts w:ascii="Arial" w:eastAsia="Arial" w:hAnsi="Arial" w:hint="default"/>
        <w:b/>
        <w:bCs/>
        <w:sz w:val="24"/>
        <w:szCs w:val="24"/>
      </w:rPr>
    </w:lvl>
    <w:lvl w:ilvl="1" w:tplc="302675CE">
      <w:start w:val="1"/>
      <w:numFmt w:val="bullet"/>
      <w:lvlText w:val="•"/>
      <w:lvlJc w:val="left"/>
      <w:rPr>
        <w:rFonts w:hint="default"/>
      </w:rPr>
    </w:lvl>
    <w:lvl w:ilvl="2" w:tplc="ED9ACD0A">
      <w:start w:val="1"/>
      <w:numFmt w:val="bullet"/>
      <w:lvlText w:val="•"/>
      <w:lvlJc w:val="left"/>
      <w:rPr>
        <w:rFonts w:hint="default"/>
      </w:rPr>
    </w:lvl>
    <w:lvl w:ilvl="3" w:tplc="81F88CBE">
      <w:start w:val="1"/>
      <w:numFmt w:val="bullet"/>
      <w:lvlText w:val="•"/>
      <w:lvlJc w:val="left"/>
      <w:rPr>
        <w:rFonts w:hint="default"/>
      </w:rPr>
    </w:lvl>
    <w:lvl w:ilvl="4" w:tplc="DD269546">
      <w:start w:val="1"/>
      <w:numFmt w:val="bullet"/>
      <w:lvlText w:val="•"/>
      <w:lvlJc w:val="left"/>
      <w:rPr>
        <w:rFonts w:hint="default"/>
      </w:rPr>
    </w:lvl>
    <w:lvl w:ilvl="5" w:tplc="180E35C2">
      <w:start w:val="1"/>
      <w:numFmt w:val="bullet"/>
      <w:lvlText w:val="•"/>
      <w:lvlJc w:val="left"/>
      <w:rPr>
        <w:rFonts w:hint="default"/>
      </w:rPr>
    </w:lvl>
    <w:lvl w:ilvl="6" w:tplc="9FA40626">
      <w:start w:val="1"/>
      <w:numFmt w:val="bullet"/>
      <w:lvlText w:val="•"/>
      <w:lvlJc w:val="left"/>
      <w:rPr>
        <w:rFonts w:hint="default"/>
      </w:rPr>
    </w:lvl>
    <w:lvl w:ilvl="7" w:tplc="5C720DE2">
      <w:start w:val="1"/>
      <w:numFmt w:val="bullet"/>
      <w:lvlText w:val="•"/>
      <w:lvlJc w:val="left"/>
      <w:rPr>
        <w:rFonts w:hint="default"/>
      </w:rPr>
    </w:lvl>
    <w:lvl w:ilvl="8" w:tplc="FFB2EA88">
      <w:start w:val="1"/>
      <w:numFmt w:val="bullet"/>
      <w:lvlText w:val="•"/>
      <w:lvlJc w:val="left"/>
      <w:rPr>
        <w:rFonts w:hint="default"/>
      </w:rPr>
    </w:lvl>
  </w:abstractNum>
  <w:abstractNum w:abstractNumId="3" w15:restartNumberingAfterBreak="0">
    <w:nsid w:val="727A0802"/>
    <w:multiLevelType w:val="hybridMultilevel"/>
    <w:tmpl w:val="F6387666"/>
    <w:lvl w:ilvl="0" w:tplc="ACCCB378">
      <w:start w:val="1"/>
      <w:numFmt w:val="decimal"/>
      <w:lvlText w:val="%1."/>
      <w:lvlJc w:val="left"/>
      <w:pPr>
        <w:ind w:hanging="360"/>
        <w:jc w:val="left"/>
      </w:pPr>
      <w:rPr>
        <w:rFonts w:ascii="Arial" w:eastAsia="Arial" w:hAnsi="Arial" w:hint="default"/>
        <w:b/>
        <w:bCs/>
        <w:sz w:val="24"/>
        <w:szCs w:val="24"/>
      </w:rPr>
    </w:lvl>
    <w:lvl w:ilvl="1" w:tplc="9D7AD99C">
      <w:start w:val="1"/>
      <w:numFmt w:val="bullet"/>
      <w:lvlText w:val="•"/>
      <w:lvlJc w:val="left"/>
      <w:rPr>
        <w:rFonts w:hint="default"/>
      </w:rPr>
    </w:lvl>
    <w:lvl w:ilvl="2" w:tplc="C5DC315E">
      <w:start w:val="1"/>
      <w:numFmt w:val="bullet"/>
      <w:lvlText w:val="•"/>
      <w:lvlJc w:val="left"/>
      <w:rPr>
        <w:rFonts w:hint="default"/>
      </w:rPr>
    </w:lvl>
    <w:lvl w:ilvl="3" w:tplc="6CC8BC8E">
      <w:start w:val="1"/>
      <w:numFmt w:val="bullet"/>
      <w:lvlText w:val="•"/>
      <w:lvlJc w:val="left"/>
      <w:rPr>
        <w:rFonts w:hint="default"/>
      </w:rPr>
    </w:lvl>
    <w:lvl w:ilvl="4" w:tplc="1AB02468">
      <w:start w:val="1"/>
      <w:numFmt w:val="bullet"/>
      <w:lvlText w:val="•"/>
      <w:lvlJc w:val="left"/>
      <w:rPr>
        <w:rFonts w:hint="default"/>
      </w:rPr>
    </w:lvl>
    <w:lvl w:ilvl="5" w:tplc="F18AEE04">
      <w:start w:val="1"/>
      <w:numFmt w:val="bullet"/>
      <w:lvlText w:val="•"/>
      <w:lvlJc w:val="left"/>
      <w:rPr>
        <w:rFonts w:hint="default"/>
      </w:rPr>
    </w:lvl>
    <w:lvl w:ilvl="6" w:tplc="A02E98F6">
      <w:start w:val="1"/>
      <w:numFmt w:val="bullet"/>
      <w:lvlText w:val="•"/>
      <w:lvlJc w:val="left"/>
      <w:rPr>
        <w:rFonts w:hint="default"/>
      </w:rPr>
    </w:lvl>
    <w:lvl w:ilvl="7" w:tplc="81226016">
      <w:start w:val="1"/>
      <w:numFmt w:val="bullet"/>
      <w:lvlText w:val="•"/>
      <w:lvlJc w:val="left"/>
      <w:rPr>
        <w:rFonts w:hint="default"/>
      </w:rPr>
    </w:lvl>
    <w:lvl w:ilvl="8" w:tplc="840068FA">
      <w:start w:val="1"/>
      <w:numFmt w:val="bullet"/>
      <w:lvlText w:val="•"/>
      <w:lvlJc w:val="left"/>
      <w:rPr>
        <w:rFonts w:hint="default"/>
      </w:rPr>
    </w:lvl>
  </w:abstractNum>
  <w:num w:numId="1" w16cid:durableId="1870561003">
    <w:abstractNumId w:val="3"/>
  </w:num>
  <w:num w:numId="2" w16cid:durableId="437455283">
    <w:abstractNumId w:val="1"/>
  </w:num>
  <w:num w:numId="3" w16cid:durableId="213346148">
    <w:abstractNumId w:val="0"/>
  </w:num>
  <w:num w:numId="4" w16cid:durableId="85334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s>
  <w:rsids>
    <w:rsidRoot w:val="00A33B32"/>
    <w:rsid w:val="00043AA3"/>
    <w:rsid w:val="000F2F0C"/>
    <w:rsid w:val="001319A5"/>
    <w:rsid w:val="001C6C5B"/>
    <w:rsid w:val="00277DE0"/>
    <w:rsid w:val="002F7BA4"/>
    <w:rsid w:val="00357978"/>
    <w:rsid w:val="00386700"/>
    <w:rsid w:val="003F4B4A"/>
    <w:rsid w:val="00411144"/>
    <w:rsid w:val="00457376"/>
    <w:rsid w:val="004763AB"/>
    <w:rsid w:val="004D1EBF"/>
    <w:rsid w:val="00521AE5"/>
    <w:rsid w:val="0058679A"/>
    <w:rsid w:val="005B133F"/>
    <w:rsid w:val="005D355D"/>
    <w:rsid w:val="005E023F"/>
    <w:rsid w:val="0073342C"/>
    <w:rsid w:val="00802983"/>
    <w:rsid w:val="008C0A36"/>
    <w:rsid w:val="008D0F83"/>
    <w:rsid w:val="008E3E0D"/>
    <w:rsid w:val="00961996"/>
    <w:rsid w:val="00977EFE"/>
    <w:rsid w:val="009F74FA"/>
    <w:rsid w:val="00A079A0"/>
    <w:rsid w:val="00A33B32"/>
    <w:rsid w:val="00A734C6"/>
    <w:rsid w:val="00A926A0"/>
    <w:rsid w:val="00AB4001"/>
    <w:rsid w:val="00B616DD"/>
    <w:rsid w:val="00B956F2"/>
    <w:rsid w:val="00BD2B5C"/>
    <w:rsid w:val="00C16993"/>
    <w:rsid w:val="00CD3533"/>
    <w:rsid w:val="00DB746C"/>
    <w:rsid w:val="00DE18F5"/>
    <w:rsid w:val="00E436FC"/>
    <w:rsid w:val="00EE5B5D"/>
    <w:rsid w:val="00F17228"/>
    <w:rsid w:val="00F9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3B32"/>
  </w:style>
  <w:style w:type="paragraph" w:styleId="Heading1">
    <w:name w:val="heading 1"/>
    <w:basedOn w:val="Normal"/>
    <w:uiPriority w:val="1"/>
    <w:qFormat/>
    <w:rsid w:val="00A33B32"/>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3B32"/>
    <w:pPr>
      <w:ind w:left="407" w:hanging="308"/>
    </w:pPr>
    <w:rPr>
      <w:rFonts w:ascii="Arial" w:eastAsia="Arial" w:hAnsi="Arial"/>
      <w:sz w:val="24"/>
      <w:szCs w:val="24"/>
    </w:rPr>
  </w:style>
  <w:style w:type="paragraph" w:styleId="ListParagraph">
    <w:name w:val="List Paragraph"/>
    <w:basedOn w:val="Normal"/>
    <w:uiPriority w:val="1"/>
    <w:qFormat/>
    <w:rsid w:val="00A33B32"/>
  </w:style>
  <w:style w:type="paragraph" w:customStyle="1" w:styleId="TableParagraph">
    <w:name w:val="Table Paragraph"/>
    <w:basedOn w:val="Normal"/>
    <w:uiPriority w:val="1"/>
    <w:qFormat/>
    <w:rsid w:val="00A33B32"/>
  </w:style>
  <w:style w:type="paragraph" w:styleId="Header">
    <w:name w:val="header"/>
    <w:basedOn w:val="Normal"/>
    <w:link w:val="HeaderChar"/>
    <w:uiPriority w:val="99"/>
    <w:unhideWhenUsed/>
    <w:rsid w:val="00A926A0"/>
    <w:pPr>
      <w:tabs>
        <w:tab w:val="center" w:pos="4680"/>
        <w:tab w:val="right" w:pos="9360"/>
      </w:tabs>
    </w:pPr>
  </w:style>
  <w:style w:type="character" w:customStyle="1" w:styleId="HeaderChar">
    <w:name w:val="Header Char"/>
    <w:basedOn w:val="DefaultParagraphFont"/>
    <w:link w:val="Header"/>
    <w:uiPriority w:val="99"/>
    <w:rsid w:val="00A926A0"/>
  </w:style>
  <w:style w:type="paragraph" w:styleId="Footer">
    <w:name w:val="footer"/>
    <w:basedOn w:val="Normal"/>
    <w:link w:val="FooterChar"/>
    <w:uiPriority w:val="99"/>
    <w:unhideWhenUsed/>
    <w:rsid w:val="00277DE0"/>
    <w:pPr>
      <w:tabs>
        <w:tab w:val="center" w:pos="4680"/>
        <w:tab w:val="right" w:pos="9360"/>
      </w:tabs>
    </w:pPr>
  </w:style>
  <w:style w:type="character" w:customStyle="1" w:styleId="FooterChar">
    <w:name w:val="Footer Char"/>
    <w:basedOn w:val="DefaultParagraphFont"/>
    <w:link w:val="Footer"/>
    <w:uiPriority w:val="99"/>
    <w:rsid w:val="00A926A0"/>
  </w:style>
  <w:style w:type="character" w:customStyle="1" w:styleId="DocID">
    <w:name w:val="DocID"/>
    <w:basedOn w:val="DefaultParagraphFont"/>
    <w:rsid w:val="00E436FC"/>
    <w:rPr>
      <w:rFonts w:ascii="Times New Roman" w:hAnsi="Times New Roman" w:cs="Times New Roman"/>
      <w:b w:val="0"/>
      <w:i w:val="0"/>
      <w:caps w:val="0"/>
      <w:vanish w:val="0"/>
      <w:color w:val="000000"/>
      <w:sz w:val="18"/>
      <w:u w:val="none"/>
    </w:rPr>
  </w:style>
  <w:style w:type="paragraph" w:styleId="BalloonText">
    <w:name w:val="Balloon Text"/>
    <w:basedOn w:val="Normal"/>
    <w:link w:val="BalloonTextChar"/>
    <w:uiPriority w:val="99"/>
    <w:semiHidden/>
    <w:unhideWhenUsed/>
    <w:rsid w:val="00277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sbar.org/publications/bulletin/02jun/tip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facbc1cfd5f3a3ebfc571c6bdc7a28a3">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5e6309693cbf2f54644441ef53aadff7"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4A864-46D7-4A23-9904-65E7F00ACD1F}">
  <ds:schemaRefs>
    <ds:schemaRef ds:uri="http://schemas.microsoft.com/office/2006/metadata/properties"/>
    <ds:schemaRef ds:uri="http://schemas.microsoft.com/office/infopath/2007/PartnerControls"/>
    <ds:schemaRef ds:uri="f0d4c6ae-ec91-4a04-820a-4eab9340ef53"/>
    <ds:schemaRef ds:uri="fb0aa6ef-daab-4cfe-a05a-01896b7818b4"/>
  </ds:schemaRefs>
</ds:datastoreItem>
</file>

<file path=customXml/itemProps2.xml><?xml version="1.0" encoding="utf-8"?>
<ds:datastoreItem xmlns:ds="http://schemas.openxmlformats.org/officeDocument/2006/customXml" ds:itemID="{BB5F0A2F-ADD1-4101-9E02-A4C110D36134}">
  <ds:schemaRefs>
    <ds:schemaRef ds:uri="http://schemas.microsoft.com/sharepoint/v3/contenttype/forms"/>
  </ds:schemaRefs>
</ds:datastoreItem>
</file>

<file path=customXml/itemProps3.xml><?xml version="1.0" encoding="utf-8"?>
<ds:datastoreItem xmlns:ds="http://schemas.openxmlformats.org/officeDocument/2006/customXml" ds:itemID="{768AA2C0-FA8F-432C-BBF4-24FB0461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2026-01-30T23:52:00Z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Order">
    <vt:r8>196400</vt:r8>
  </property>
  <property fmtid="{D5CDD505-2E9C-101B-9397-08002B2CF9AE}" pid="4" name="MediaServiceImageTags">
    <vt:lpwstr/>
  </property>
  <property fmtid="{D5CDD505-2E9C-101B-9397-08002B2CF9AE}" pid="5" name="docLang">
    <vt:lpwstr>en</vt:lpwstr>
  </property>
</Properties>
</file>